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9714" w14:textId="77777777" w:rsidR="00605342" w:rsidRPr="003465B0" w:rsidRDefault="00605342" w:rsidP="00605342">
      <w:pPr>
        <w:rPr>
          <w:rFonts w:ascii="ＭＳ ゴシック" w:eastAsia="ＭＳ ゴシック" w:hAnsi="ＭＳ ゴシック"/>
          <w:sz w:val="24"/>
          <w:szCs w:val="24"/>
          <w:bdr w:val="single" w:sz="4" w:space="0" w:color="auto"/>
        </w:rPr>
      </w:pPr>
      <w:r w:rsidRPr="003465B0">
        <w:rPr>
          <w:rFonts w:ascii="ＭＳ ゴシック" w:eastAsia="ＭＳ ゴシック" w:hAnsi="ＭＳ ゴシック" w:hint="eastAsia"/>
          <w:sz w:val="24"/>
          <w:szCs w:val="24"/>
          <w:bdr w:val="single" w:sz="4" w:space="0" w:color="auto"/>
        </w:rPr>
        <w:t xml:space="preserve">回答送付先　</w:t>
      </w:r>
      <w:r w:rsidRPr="003465B0">
        <w:rPr>
          <w:rFonts w:ascii="ＭＳ ゴシック" w:eastAsia="ＭＳ ゴシック" w:hAnsi="ＭＳ ゴシック"/>
          <w:sz w:val="24"/>
          <w:szCs w:val="24"/>
          <w:bdr w:val="single" w:sz="4" w:space="0" w:color="auto"/>
        </w:rPr>
        <w:fldChar w:fldCharType="begin">
          <w:ffData>
            <w:name w:val="テキスト1"/>
            <w:enabled/>
            <w:calcOnExit w:val="0"/>
            <w:textInput>
              <w:default w:val="torihiki@jisa.or.jp"/>
            </w:textInput>
          </w:ffData>
        </w:fldChar>
      </w:r>
      <w:bookmarkStart w:id="0" w:name="テキスト1"/>
      <w:r w:rsidRPr="003465B0">
        <w:rPr>
          <w:rFonts w:ascii="ＭＳ ゴシック" w:eastAsia="ＭＳ ゴシック" w:hAnsi="ＭＳ ゴシック"/>
          <w:sz w:val="24"/>
          <w:szCs w:val="24"/>
          <w:bdr w:val="single" w:sz="4" w:space="0" w:color="auto"/>
        </w:rPr>
        <w:instrText xml:space="preserve"> FORMTEXT </w:instrText>
      </w:r>
      <w:r w:rsidRPr="003465B0">
        <w:rPr>
          <w:rFonts w:ascii="ＭＳ ゴシック" w:eastAsia="ＭＳ ゴシック" w:hAnsi="ＭＳ ゴシック"/>
          <w:sz w:val="24"/>
          <w:szCs w:val="24"/>
          <w:bdr w:val="single" w:sz="4" w:space="0" w:color="auto"/>
        </w:rPr>
      </w:r>
      <w:r w:rsidRPr="003465B0">
        <w:rPr>
          <w:rFonts w:ascii="ＭＳ ゴシック" w:eastAsia="ＭＳ ゴシック" w:hAnsi="ＭＳ ゴシック"/>
          <w:sz w:val="24"/>
          <w:szCs w:val="24"/>
          <w:bdr w:val="single" w:sz="4" w:space="0" w:color="auto"/>
        </w:rPr>
        <w:fldChar w:fldCharType="separate"/>
      </w:r>
      <w:r w:rsidRPr="003465B0">
        <w:rPr>
          <w:rFonts w:ascii="ＭＳ ゴシック" w:eastAsia="ＭＳ ゴシック" w:hAnsi="ＭＳ ゴシック"/>
          <w:noProof/>
          <w:sz w:val="24"/>
          <w:szCs w:val="24"/>
          <w:bdr w:val="single" w:sz="4" w:space="0" w:color="auto"/>
        </w:rPr>
        <w:t>torihiki@jisa.or.jp</w:t>
      </w:r>
      <w:r w:rsidRPr="003465B0">
        <w:rPr>
          <w:rFonts w:ascii="ＭＳ ゴシック" w:eastAsia="ＭＳ ゴシック" w:hAnsi="ＭＳ ゴシック"/>
          <w:sz w:val="24"/>
          <w:szCs w:val="24"/>
          <w:bdr w:val="single" w:sz="4" w:space="0" w:color="auto"/>
        </w:rPr>
        <w:fldChar w:fldCharType="end"/>
      </w:r>
      <w:bookmarkEnd w:id="0"/>
    </w:p>
    <w:p w14:paraId="153A3965" w14:textId="77777777" w:rsidR="00605342" w:rsidRPr="003465B0" w:rsidRDefault="00605342" w:rsidP="00C62B86">
      <w:pPr>
        <w:jc w:val="center"/>
        <w:rPr>
          <w:rFonts w:ascii="ＭＳ ゴシック" w:eastAsia="ＭＳ ゴシック" w:hAnsi="ＭＳ ゴシック"/>
          <w:sz w:val="24"/>
          <w:szCs w:val="24"/>
        </w:rPr>
      </w:pPr>
    </w:p>
    <w:p w14:paraId="0A357046" w14:textId="798623EF" w:rsidR="00C62B86" w:rsidRPr="003465B0" w:rsidRDefault="00C62B86" w:rsidP="00C62B86">
      <w:pPr>
        <w:jc w:val="center"/>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自主点検の回答様式</w:t>
      </w:r>
    </w:p>
    <w:p w14:paraId="6AE7CD7E" w14:textId="4D4E8776" w:rsidR="00AF12AC" w:rsidRDefault="00AF12AC" w:rsidP="00416E9C">
      <w:pPr>
        <w:rPr>
          <w:rFonts w:ascii="ＭＳ ゴシック" w:eastAsia="ＭＳ ゴシック" w:hAnsi="ＭＳ ゴシック"/>
          <w:sz w:val="24"/>
          <w:szCs w:val="24"/>
        </w:rPr>
      </w:pPr>
    </w:p>
    <w:p w14:paraId="68C3392D" w14:textId="34394E9C" w:rsidR="002127A0" w:rsidRDefault="00073B95" w:rsidP="002127A0">
      <w:pPr>
        <w:rPr>
          <w:rFonts w:ascii="ＭＳ ゴシック" w:eastAsia="ＭＳ ゴシック" w:hAnsi="ＭＳ ゴシック"/>
          <w:sz w:val="24"/>
          <w:szCs w:val="24"/>
        </w:rPr>
      </w:pPr>
      <w:r>
        <w:rPr>
          <w:rFonts w:ascii="ＭＳ ゴシック" w:eastAsia="ＭＳ ゴシック" w:hAnsi="ＭＳ ゴシック" w:hint="eastAsia"/>
          <w:sz w:val="24"/>
          <w:szCs w:val="24"/>
        </w:rPr>
        <w:t>目次</w:t>
      </w:r>
    </w:p>
    <w:p w14:paraId="247562D8" w14:textId="77777777" w:rsidR="002127A0" w:rsidRPr="00534064" w:rsidRDefault="002127A0" w:rsidP="002127A0">
      <w:pPr>
        <w:pStyle w:val="a4"/>
        <w:numPr>
          <w:ilvl w:val="0"/>
          <w:numId w:val="5"/>
        </w:numPr>
        <w:ind w:leftChars="0"/>
        <w:rPr>
          <w:rFonts w:ascii="ＭＳ ゴシック" w:eastAsia="ＭＳ ゴシック" w:hAnsi="ＭＳ ゴシック"/>
          <w:sz w:val="24"/>
          <w:szCs w:val="24"/>
        </w:rPr>
      </w:pPr>
      <w:r w:rsidRPr="00534064">
        <w:rPr>
          <w:rFonts w:ascii="ＭＳ ゴシック" w:eastAsia="ＭＳ ゴシック" w:hAnsi="ＭＳ ゴシック" w:hint="eastAsia"/>
          <w:sz w:val="24"/>
          <w:szCs w:val="24"/>
        </w:rPr>
        <w:t>取引先事業者との価格転嫁状況の認識</w:t>
      </w:r>
    </w:p>
    <w:p w14:paraId="465DB6BC" w14:textId="77777777" w:rsidR="002127A0" w:rsidRDefault="002127A0" w:rsidP="002127A0">
      <w:pPr>
        <w:pStyle w:val="a4"/>
        <w:numPr>
          <w:ilvl w:val="0"/>
          <w:numId w:val="5"/>
        </w:numPr>
        <w:ind w:leftChars="0"/>
        <w:rPr>
          <w:rFonts w:ascii="ＭＳ ゴシック" w:eastAsia="ＭＳ ゴシック" w:hAnsi="ＭＳ ゴシック"/>
          <w:sz w:val="24"/>
          <w:szCs w:val="24"/>
        </w:rPr>
      </w:pPr>
      <w:r w:rsidRPr="00534064">
        <w:rPr>
          <w:rFonts w:ascii="ＭＳ ゴシック" w:eastAsia="ＭＳ ゴシック" w:hAnsi="ＭＳ ゴシック" w:hint="eastAsia"/>
          <w:sz w:val="24"/>
          <w:szCs w:val="24"/>
        </w:rPr>
        <w:t>問題につながるおそれのある行為</w:t>
      </w:r>
    </w:p>
    <w:p w14:paraId="143821F7" w14:textId="77777777" w:rsidR="002127A0" w:rsidRDefault="002127A0" w:rsidP="002127A0">
      <w:pPr>
        <w:pStyle w:val="a4"/>
        <w:numPr>
          <w:ilvl w:val="0"/>
          <w:numId w:val="5"/>
        </w:numPr>
        <w:ind w:leftChars="0"/>
        <w:rPr>
          <w:rFonts w:ascii="ＭＳ ゴシック" w:eastAsia="ＭＳ ゴシック" w:hAnsi="ＭＳ ゴシック"/>
          <w:sz w:val="24"/>
          <w:szCs w:val="24"/>
        </w:rPr>
      </w:pPr>
      <w:r w:rsidRPr="00875A2C">
        <w:rPr>
          <w:rFonts w:ascii="ＭＳ ゴシック" w:eastAsia="ＭＳ ゴシック" w:hAnsi="ＭＳ ゴシック" w:hint="eastAsia"/>
          <w:sz w:val="24"/>
          <w:szCs w:val="24"/>
        </w:rPr>
        <w:t>法遵守に向けた社内管理体制</w:t>
      </w:r>
    </w:p>
    <w:p w14:paraId="487BC823" w14:textId="77777777" w:rsidR="002127A0" w:rsidRPr="0002016B" w:rsidRDefault="002127A0" w:rsidP="002127A0">
      <w:pPr>
        <w:pStyle w:val="a4"/>
        <w:numPr>
          <w:ilvl w:val="0"/>
          <w:numId w:val="5"/>
        </w:numPr>
        <w:ind w:leftChars="0"/>
        <w:rPr>
          <w:rFonts w:ascii="ＭＳ ゴシック" w:eastAsia="ＭＳ ゴシック" w:hAnsi="ＭＳ ゴシック"/>
          <w:sz w:val="24"/>
          <w:szCs w:val="24"/>
        </w:rPr>
      </w:pPr>
      <w:r w:rsidRPr="00875A2C">
        <w:rPr>
          <w:rFonts w:ascii="ＭＳ ゴシック" w:eastAsia="ＭＳ ゴシック" w:hAnsi="ＭＳ ゴシック" w:hint="eastAsia"/>
          <w:sz w:val="24"/>
          <w:szCs w:val="24"/>
        </w:rPr>
        <w:t>法令や取り組み等の認知度・活用状況</w:t>
      </w:r>
    </w:p>
    <w:p w14:paraId="4FB9C486" w14:textId="77777777" w:rsidR="002127A0" w:rsidRPr="0002016B" w:rsidRDefault="002127A0" w:rsidP="002127A0">
      <w:pPr>
        <w:rPr>
          <w:rFonts w:ascii="ＭＳ ゴシック" w:eastAsia="ＭＳ ゴシック" w:hAnsi="ＭＳ ゴシック"/>
          <w:sz w:val="24"/>
          <w:szCs w:val="24"/>
        </w:rPr>
      </w:pPr>
    </w:p>
    <w:p w14:paraId="24B53268" w14:textId="77777777" w:rsidR="002127A0" w:rsidRDefault="002127A0" w:rsidP="002127A0">
      <w:pPr>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（留意事項）</w:t>
      </w:r>
    </w:p>
    <w:p w14:paraId="29848DA1" w14:textId="77777777" w:rsidR="004433DD" w:rsidRDefault="004433DD" w:rsidP="004433DD">
      <w:pPr>
        <w:ind w:left="240" w:hangingChars="100" w:hanging="24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○今年度の取引条件、価格交渉等について回答してください。</w:t>
      </w:r>
    </w:p>
    <w:p w14:paraId="02E34B38" w14:textId="67494B41" w:rsidR="004433DD" w:rsidRPr="004433DD" w:rsidRDefault="004433DD" w:rsidP="00CD12CA">
      <w:pPr>
        <w:ind w:leftChars="100" w:left="210"/>
        <w:rPr>
          <w:rFonts w:ascii="ＭＳ ゴシック" w:eastAsia="ＭＳ ゴシック" w:hAnsi="ＭＳ ゴシック"/>
          <w:sz w:val="24"/>
          <w:szCs w:val="24"/>
        </w:rPr>
      </w:pPr>
      <w:r w:rsidRPr="00D56251">
        <w:rPr>
          <w:rFonts w:ascii="ＭＳ ゴシック" w:eastAsia="ＭＳ ゴシック" w:hAnsi="ＭＳ ゴシック"/>
          <w:sz w:val="24"/>
          <w:szCs w:val="24"/>
        </w:rPr>
        <w:t>現況を正確に把握する観点から、率直に回答してください。</w:t>
      </w:r>
    </w:p>
    <w:p w14:paraId="7B803B2E" w14:textId="40C69416" w:rsidR="002127A0" w:rsidRDefault="00FF5F26" w:rsidP="002127A0">
      <w:pPr>
        <w:ind w:left="240" w:hangingChars="100" w:hanging="240"/>
        <w:rPr>
          <w:rFonts w:ascii="ＭＳ ゴシック" w:eastAsia="ＭＳ ゴシック" w:hAnsi="ＭＳ ゴシック"/>
          <w:sz w:val="24"/>
          <w:szCs w:val="24"/>
        </w:rPr>
      </w:pPr>
      <w:r w:rsidRPr="00FF5F26">
        <w:rPr>
          <w:rFonts w:ascii="ＭＳ ゴシック" w:eastAsia="ＭＳ ゴシック" w:hAnsi="ＭＳ ゴシック"/>
          <w:sz w:val="24"/>
          <w:szCs w:val="24"/>
        </w:rPr>
        <w:t>○</w:t>
      </w:r>
      <w:r w:rsidR="002127A0">
        <w:rPr>
          <w:rFonts w:ascii="ＭＳ ゴシック" w:eastAsia="ＭＳ ゴシック" w:hAnsi="ＭＳ ゴシック" w:hint="eastAsia"/>
          <w:sz w:val="24"/>
          <w:szCs w:val="24"/>
        </w:rPr>
        <w:t>本調査の問1～7は令和5年</w:t>
      </w:r>
      <w:r w:rsidR="004433DD">
        <w:rPr>
          <w:rFonts w:ascii="ＭＳ ゴシック" w:eastAsia="ＭＳ ゴシック" w:hAnsi="ＭＳ ゴシック" w:hint="eastAsia"/>
          <w:sz w:val="24"/>
          <w:szCs w:val="24"/>
        </w:rPr>
        <w:t>度</w:t>
      </w:r>
      <w:r>
        <w:rPr>
          <w:rFonts w:ascii="ＭＳ ゴシック" w:eastAsia="ＭＳ ゴシック" w:hAnsi="ＭＳ ゴシック" w:hint="eastAsia"/>
          <w:sz w:val="24"/>
          <w:szCs w:val="24"/>
        </w:rPr>
        <w:t>に実施した</w:t>
      </w:r>
      <w:r w:rsidR="004433DD">
        <w:rPr>
          <w:rFonts w:ascii="ＭＳ ゴシック" w:eastAsia="ＭＳ ゴシック" w:hAnsi="ＭＳ ゴシック" w:hint="eastAsia"/>
          <w:sz w:val="24"/>
          <w:szCs w:val="24"/>
        </w:rPr>
        <w:t>「</w:t>
      </w:r>
      <w:r w:rsidRPr="00FF5F26">
        <w:rPr>
          <w:rFonts w:ascii="ＭＳ ゴシック" w:eastAsia="ＭＳ ゴシック" w:hAnsi="ＭＳ ゴシック" w:hint="eastAsia"/>
          <w:sz w:val="24"/>
          <w:szCs w:val="24"/>
        </w:rPr>
        <w:t>下請取引適正化に係る法令遵守状況の自主点検について［お願い］</w:t>
      </w:r>
      <w:r w:rsidR="004433D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の調査票と</w:t>
      </w:r>
      <w:r w:rsidR="002127A0">
        <w:rPr>
          <w:rFonts w:ascii="ＭＳ ゴシック" w:eastAsia="ＭＳ ゴシック" w:hAnsi="ＭＳ ゴシック" w:hint="eastAsia"/>
          <w:sz w:val="24"/>
          <w:szCs w:val="24"/>
        </w:rPr>
        <w:t>同様</w:t>
      </w:r>
      <w:r>
        <w:rPr>
          <w:rFonts w:ascii="ＭＳ ゴシック" w:eastAsia="ＭＳ ゴシック" w:hAnsi="ＭＳ ゴシック" w:hint="eastAsia"/>
          <w:sz w:val="24"/>
          <w:szCs w:val="24"/>
        </w:rPr>
        <w:t>となります</w:t>
      </w:r>
      <w:r w:rsidR="002127A0">
        <w:rPr>
          <w:rFonts w:ascii="ＭＳ ゴシック" w:eastAsia="ＭＳ ゴシック" w:hAnsi="ＭＳ ゴシック" w:hint="eastAsia"/>
          <w:sz w:val="24"/>
          <w:szCs w:val="24"/>
        </w:rPr>
        <w:t>。</w:t>
      </w:r>
    </w:p>
    <w:p w14:paraId="5226E49C" w14:textId="26B89502" w:rsidR="004433DD" w:rsidRDefault="004433DD" w:rsidP="004433DD">
      <w:pPr>
        <w:ind w:left="240" w:hangingChars="100" w:hanging="240"/>
        <w:rPr>
          <w:rFonts w:ascii="ＭＳ ゴシック" w:eastAsia="ＭＳ ゴシック" w:hAnsi="ＭＳ ゴシック"/>
          <w:sz w:val="24"/>
          <w:szCs w:val="24"/>
        </w:rPr>
      </w:pPr>
      <w:r w:rsidRPr="00D56251">
        <w:rPr>
          <w:rFonts w:ascii="ＭＳ ゴシック" w:eastAsia="ＭＳ ゴシック" w:hAnsi="ＭＳ ゴシック"/>
          <w:sz w:val="24"/>
          <w:szCs w:val="24"/>
        </w:rPr>
        <w:t>○事業者名</w:t>
      </w:r>
      <w:r w:rsidR="006C118E">
        <w:rPr>
          <w:rFonts w:ascii="ＭＳ ゴシック" w:eastAsia="ＭＳ ゴシック" w:hAnsi="ＭＳ ゴシック" w:hint="eastAsia"/>
          <w:sz w:val="24"/>
          <w:szCs w:val="24"/>
        </w:rPr>
        <w:t>を</w:t>
      </w:r>
      <w:r w:rsidRPr="00D56251">
        <w:rPr>
          <w:rFonts w:ascii="ＭＳ ゴシック" w:eastAsia="ＭＳ ゴシック" w:hAnsi="ＭＳ ゴシック"/>
          <w:sz w:val="24"/>
          <w:szCs w:val="24"/>
        </w:rPr>
        <w:t>匿名化し</w:t>
      </w:r>
      <w:r w:rsidR="00007FA2">
        <w:rPr>
          <w:rFonts w:ascii="ＭＳ ゴシック" w:eastAsia="ＭＳ ゴシック" w:hAnsi="ＭＳ ゴシック" w:hint="eastAsia"/>
          <w:sz w:val="24"/>
          <w:szCs w:val="24"/>
        </w:rPr>
        <w:t>て</w:t>
      </w:r>
      <w:r w:rsidR="006C118E">
        <w:rPr>
          <w:rFonts w:ascii="ＭＳ ゴシック" w:eastAsia="ＭＳ ゴシック" w:hAnsi="ＭＳ ゴシック" w:hint="eastAsia"/>
          <w:sz w:val="24"/>
          <w:szCs w:val="24"/>
        </w:rPr>
        <w:t>取りまとめ、</w:t>
      </w:r>
      <w:r w:rsidR="006C118E" w:rsidRPr="00D56251">
        <w:rPr>
          <w:rFonts w:ascii="ＭＳ ゴシック" w:eastAsia="ＭＳ ゴシック" w:hAnsi="ＭＳ ゴシック"/>
          <w:sz w:val="24"/>
          <w:szCs w:val="24"/>
        </w:rPr>
        <w:t>事業所管省庁に報告</w:t>
      </w:r>
      <w:r w:rsidR="006C118E">
        <w:rPr>
          <w:rFonts w:ascii="ＭＳ ゴシック" w:eastAsia="ＭＳ ゴシック" w:hAnsi="ＭＳ ゴシック" w:hint="eastAsia"/>
          <w:sz w:val="24"/>
          <w:szCs w:val="24"/>
        </w:rPr>
        <w:t>します。</w:t>
      </w:r>
    </w:p>
    <w:p w14:paraId="53F4C531" w14:textId="61FDE054" w:rsidR="004433DD" w:rsidRPr="004433DD" w:rsidRDefault="00FF5F26" w:rsidP="00CD12CA">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回答が稀少の設問については結果は公表いたしません。</w:t>
      </w:r>
    </w:p>
    <w:p w14:paraId="5A341ED7" w14:textId="77777777" w:rsidR="002127A0" w:rsidRDefault="002127A0" w:rsidP="00194D36">
      <w:pPr>
        <w:ind w:left="240" w:hangingChars="100" w:hanging="240"/>
        <w:rPr>
          <w:rFonts w:ascii="ＭＳ ゴシック" w:eastAsia="ＭＳ ゴシック" w:hAnsi="ＭＳ ゴシック"/>
          <w:sz w:val="24"/>
          <w:szCs w:val="24"/>
        </w:rPr>
      </w:pPr>
    </w:p>
    <w:p w14:paraId="74B22A01" w14:textId="77777777" w:rsidR="00FF5F26" w:rsidRPr="002127A0" w:rsidRDefault="00FF5F26" w:rsidP="00194D36">
      <w:pPr>
        <w:ind w:left="240" w:hangingChars="100" w:hanging="240"/>
        <w:rPr>
          <w:rFonts w:ascii="ＭＳ ゴシック" w:eastAsia="ＭＳ ゴシック" w:hAnsi="ＭＳ ゴシック"/>
          <w:sz w:val="24"/>
          <w:szCs w:val="24"/>
        </w:rPr>
      </w:pPr>
    </w:p>
    <w:p w14:paraId="0A6DEE22" w14:textId="23849865" w:rsidR="00BC5FDA" w:rsidRPr="003465B0" w:rsidRDefault="00BC5FDA" w:rsidP="00BC5FDA">
      <w:pPr>
        <w:rPr>
          <w:rFonts w:ascii="ＭＳ ゴシック" w:eastAsia="ＭＳ ゴシック" w:hAnsi="ＭＳ ゴシック"/>
          <w:sz w:val="24"/>
          <w:szCs w:val="24"/>
          <w:bdr w:val="single" w:sz="4" w:space="0" w:color="auto"/>
          <w:shd w:val="pct15" w:color="auto" w:fill="FFFFFF"/>
        </w:rPr>
      </w:pPr>
      <w:bookmarkStart w:id="1" w:name="_Hlk109725082"/>
      <w:r w:rsidRPr="003465B0">
        <w:rPr>
          <w:rFonts w:ascii="ＭＳ ゴシック" w:eastAsia="ＭＳ ゴシック" w:hAnsi="ＭＳ ゴシック" w:hint="eastAsia"/>
          <w:sz w:val="24"/>
          <w:szCs w:val="24"/>
          <w:bdr w:val="single" w:sz="4" w:space="0" w:color="auto"/>
          <w:shd w:val="pct15" w:color="auto" w:fill="FFFFFF"/>
        </w:rPr>
        <w:t>１．取引先事業者との価格転嫁状況の認識</w:t>
      </w:r>
    </w:p>
    <w:tbl>
      <w:tblPr>
        <w:tblStyle w:val="a3"/>
        <w:tblW w:w="0" w:type="auto"/>
        <w:tblLook w:val="04A0" w:firstRow="1" w:lastRow="0" w:firstColumn="1" w:lastColumn="0" w:noHBand="0" w:noVBand="1"/>
      </w:tblPr>
      <w:tblGrid>
        <w:gridCol w:w="8494"/>
      </w:tblGrid>
      <w:tr w:rsidR="00BC5FDA" w:rsidRPr="003465B0" w14:paraId="024956FB" w14:textId="77777777" w:rsidTr="00580B69">
        <w:trPr>
          <w:trHeight w:val="1138"/>
        </w:trPr>
        <w:tc>
          <w:tcPr>
            <w:tcW w:w="8494" w:type="dxa"/>
          </w:tcPr>
          <w:p w14:paraId="36555276" w14:textId="40B32F54" w:rsidR="00BC5FDA" w:rsidRPr="003465B0" w:rsidRDefault="00BC5FDA" w:rsidP="00A44124">
            <w:pPr>
              <w:ind w:left="480" w:hangingChars="200" w:hanging="480"/>
              <w:rPr>
                <w:rFonts w:ascii="ＭＳ ゴシック" w:eastAsia="ＭＳ ゴシック" w:hAnsi="ＭＳ ゴシック"/>
                <w:sz w:val="24"/>
                <w:szCs w:val="24"/>
              </w:rPr>
            </w:pPr>
            <w:bookmarkStart w:id="2" w:name="_Hlk109728003"/>
            <w:r w:rsidRPr="003465B0">
              <w:rPr>
                <w:rFonts w:ascii="ＭＳ ゴシック" w:eastAsia="ＭＳ ゴシック" w:hAnsi="ＭＳ ゴシック" w:hint="eastAsia"/>
                <w:sz w:val="24"/>
                <w:szCs w:val="24"/>
              </w:rPr>
              <w:t>問１　貴社は、</w:t>
            </w:r>
            <w:r w:rsidR="00A44124" w:rsidRPr="003465B0">
              <w:rPr>
                <w:rFonts w:ascii="ＭＳ ゴシック" w:eastAsia="ＭＳ ゴシック" w:hAnsi="ＭＳ ゴシック" w:hint="eastAsia"/>
                <w:sz w:val="24"/>
                <w:szCs w:val="24"/>
              </w:rPr>
              <w:t>発注者</w:t>
            </w:r>
            <w:r w:rsidR="0014647B" w:rsidRPr="003465B0">
              <w:rPr>
                <w:rFonts w:ascii="ＭＳ ゴシック" w:eastAsia="ＭＳ ゴシック" w:hAnsi="ＭＳ ゴシック" w:hint="eastAsia"/>
                <w:sz w:val="24"/>
                <w:szCs w:val="24"/>
              </w:rPr>
              <w:t>の立場において</w:t>
            </w:r>
            <w:r w:rsidR="00A44124" w:rsidRPr="003465B0">
              <w:rPr>
                <w:rFonts w:ascii="ＭＳ ゴシック" w:eastAsia="ＭＳ ゴシック" w:hAnsi="ＭＳ ゴシック" w:hint="eastAsia"/>
                <w:sz w:val="24"/>
                <w:szCs w:val="24"/>
              </w:rPr>
              <w:t>、</w:t>
            </w:r>
            <w:r w:rsidRPr="003465B0">
              <w:rPr>
                <w:rFonts w:ascii="ＭＳ ゴシック" w:eastAsia="ＭＳ ゴシック" w:hAnsi="ＭＳ ゴシック" w:hint="eastAsia"/>
                <w:sz w:val="24"/>
                <w:szCs w:val="24"/>
              </w:rPr>
              <w:t>取引先事業者</w:t>
            </w:r>
            <w:r w:rsidR="001B69C8" w:rsidRPr="003465B0">
              <w:rPr>
                <w:rFonts w:ascii="ＭＳ ゴシック" w:eastAsia="ＭＳ ゴシック" w:hAnsi="ＭＳ ゴシック" w:hint="eastAsia"/>
                <w:sz w:val="24"/>
                <w:szCs w:val="24"/>
              </w:rPr>
              <w:t>（</w:t>
            </w:r>
            <w:r w:rsidR="00A44124" w:rsidRPr="003465B0">
              <w:rPr>
                <w:rFonts w:ascii="ＭＳ ゴシック" w:eastAsia="ＭＳ ゴシック" w:hAnsi="ＭＳ ゴシック" w:hint="eastAsia"/>
                <w:sz w:val="24"/>
                <w:szCs w:val="24"/>
              </w:rPr>
              <w:t>発注先</w:t>
            </w:r>
            <w:r w:rsidR="001B69C8" w:rsidRPr="003465B0">
              <w:rPr>
                <w:rFonts w:ascii="ＭＳ ゴシック" w:eastAsia="ＭＳ ゴシック" w:hAnsi="ＭＳ ゴシック" w:hint="eastAsia"/>
                <w:sz w:val="24"/>
                <w:szCs w:val="24"/>
              </w:rPr>
              <w:t>）</w:t>
            </w:r>
            <w:r w:rsidRPr="003465B0">
              <w:rPr>
                <w:rFonts w:ascii="ＭＳ ゴシック" w:eastAsia="ＭＳ ゴシック" w:hAnsi="ＭＳ ゴシック" w:hint="eastAsia"/>
                <w:sz w:val="24"/>
                <w:szCs w:val="24"/>
              </w:rPr>
              <w:t>との取引価格について、労務費、原材料費、エネルギーコストの上昇分の価格転嫁</w:t>
            </w:r>
            <w:r w:rsidR="0014647B" w:rsidRPr="003465B0">
              <w:rPr>
                <w:rFonts w:ascii="ＭＳ ゴシック" w:eastAsia="ＭＳ ゴシック" w:hAnsi="ＭＳ ゴシック" w:hint="eastAsia"/>
                <w:sz w:val="24"/>
                <w:szCs w:val="24"/>
              </w:rPr>
              <w:t>を受け入れ</w:t>
            </w:r>
            <w:r w:rsidRPr="003465B0">
              <w:rPr>
                <w:rFonts w:ascii="ＭＳ ゴシック" w:eastAsia="ＭＳ ゴシック" w:hAnsi="ＭＳ ゴシック" w:hint="eastAsia"/>
                <w:sz w:val="24"/>
                <w:szCs w:val="24"/>
              </w:rPr>
              <w:t>ていますか。</w:t>
            </w:r>
          </w:p>
        </w:tc>
      </w:tr>
    </w:tbl>
    <w:p w14:paraId="529A940E" w14:textId="77777777" w:rsidR="00BC5FDA" w:rsidRPr="003465B0" w:rsidRDefault="00BC5FDA" w:rsidP="00BC5FDA">
      <w:pPr>
        <w:rPr>
          <w:rFonts w:ascii="ＭＳ ゴシック" w:eastAsia="ＭＳ ゴシック" w:hAnsi="ＭＳ ゴシック"/>
        </w:rPr>
      </w:pPr>
    </w:p>
    <w:p w14:paraId="0F2EB1C3" w14:textId="748F6F03" w:rsidR="00BC5FDA" w:rsidRPr="003465B0" w:rsidRDefault="00605342" w:rsidP="00BC5FD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3" w:name="チェック1"/>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00D4179D"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bookmarkEnd w:id="3"/>
      <w:r w:rsidR="00BC5FDA" w:rsidRPr="003465B0">
        <w:rPr>
          <w:rFonts w:ascii="ＭＳ ゴシック" w:eastAsia="ＭＳ ゴシック" w:hAnsi="ＭＳ ゴシック" w:hint="eastAsia"/>
          <w:szCs w:val="21"/>
        </w:rPr>
        <w:t xml:space="preserve">　概ね転嫁</w:t>
      </w:r>
      <w:r w:rsidR="0014647B" w:rsidRPr="003465B0">
        <w:rPr>
          <w:rFonts w:ascii="ＭＳ ゴシック" w:eastAsia="ＭＳ ゴシック" w:hAnsi="ＭＳ ゴシック" w:hint="eastAsia"/>
          <w:szCs w:val="21"/>
        </w:rPr>
        <w:t>を受け入れ</w:t>
      </w:r>
      <w:r w:rsidR="00BC5FDA" w:rsidRPr="003465B0">
        <w:rPr>
          <w:rFonts w:ascii="ＭＳ ゴシック" w:eastAsia="ＭＳ ゴシック" w:hAnsi="ＭＳ ゴシック" w:hint="eastAsia"/>
          <w:szCs w:val="21"/>
        </w:rPr>
        <w:t>ている。　　 （目安：8</w:t>
      </w:r>
      <w:r w:rsidR="00BC5FDA" w:rsidRPr="003465B0">
        <w:rPr>
          <w:rFonts w:ascii="ＭＳ ゴシック" w:eastAsia="ＭＳ ゴシック" w:hAnsi="ＭＳ ゴシック"/>
          <w:szCs w:val="21"/>
        </w:rPr>
        <w:t>0</w:t>
      </w:r>
      <w:r w:rsidR="00BC5FDA" w:rsidRPr="003465B0">
        <w:rPr>
          <w:rFonts w:ascii="ＭＳ ゴシック" w:eastAsia="ＭＳ ゴシック" w:hAnsi="ＭＳ ゴシック" w:hint="eastAsia"/>
          <w:szCs w:val="21"/>
        </w:rPr>
        <w:t>％～</w:t>
      </w:r>
      <w:r w:rsidR="00BC5FDA" w:rsidRPr="003465B0">
        <w:rPr>
          <w:rFonts w:ascii="ＭＳ ゴシック" w:eastAsia="ＭＳ ゴシック" w:hAnsi="ＭＳ ゴシック"/>
          <w:szCs w:val="21"/>
        </w:rPr>
        <w:t>100</w:t>
      </w:r>
      <w:r w:rsidR="00BC5FDA" w:rsidRPr="003465B0">
        <w:rPr>
          <w:rFonts w:ascii="ＭＳ ゴシック" w:eastAsia="ＭＳ ゴシック" w:hAnsi="ＭＳ ゴシック" w:hint="eastAsia"/>
          <w:szCs w:val="21"/>
        </w:rPr>
        <w:t>％）</w:t>
      </w:r>
    </w:p>
    <w:p w14:paraId="0D6633B3" w14:textId="3A6C12E4" w:rsidR="00BC5FDA" w:rsidRPr="003465B0" w:rsidRDefault="00605342" w:rsidP="00BC5FD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00D4179D"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BC5FDA" w:rsidRPr="003465B0">
        <w:rPr>
          <w:rFonts w:ascii="ＭＳ ゴシック" w:eastAsia="ＭＳ ゴシック" w:hAnsi="ＭＳ ゴシック" w:hint="eastAsia"/>
          <w:szCs w:val="21"/>
        </w:rPr>
        <w:t>一部転嫁</w:t>
      </w:r>
      <w:r w:rsidR="0014647B" w:rsidRPr="003465B0">
        <w:rPr>
          <w:rFonts w:ascii="ＭＳ ゴシック" w:eastAsia="ＭＳ ゴシック" w:hAnsi="ＭＳ ゴシック" w:hint="eastAsia"/>
          <w:szCs w:val="21"/>
        </w:rPr>
        <w:t>を受け入れ</w:t>
      </w:r>
      <w:r w:rsidR="00BC5FDA" w:rsidRPr="003465B0">
        <w:rPr>
          <w:rFonts w:ascii="ＭＳ ゴシック" w:eastAsia="ＭＳ ゴシック" w:hAnsi="ＭＳ ゴシック" w:hint="eastAsia"/>
          <w:szCs w:val="21"/>
        </w:rPr>
        <w:t>ている。　　 （目安：4</w:t>
      </w:r>
      <w:r w:rsidR="00BC5FDA" w:rsidRPr="003465B0">
        <w:rPr>
          <w:rFonts w:ascii="ＭＳ ゴシック" w:eastAsia="ＭＳ ゴシック" w:hAnsi="ＭＳ ゴシック"/>
          <w:szCs w:val="21"/>
        </w:rPr>
        <w:t>0</w:t>
      </w:r>
      <w:r w:rsidR="00BC5FDA" w:rsidRPr="003465B0">
        <w:rPr>
          <w:rFonts w:ascii="ＭＳ ゴシック" w:eastAsia="ＭＳ ゴシック" w:hAnsi="ＭＳ ゴシック" w:hint="eastAsia"/>
          <w:szCs w:val="21"/>
        </w:rPr>
        <w:t>％～</w:t>
      </w:r>
      <w:bookmarkStart w:id="4" w:name="_Hlk110459774"/>
      <w:r w:rsidR="003B735B" w:rsidRPr="003465B0">
        <w:rPr>
          <w:rFonts w:ascii="ＭＳ ゴシック" w:eastAsia="ＭＳ ゴシック" w:hAnsi="ＭＳ ゴシック" w:hint="eastAsia"/>
          <w:szCs w:val="21"/>
        </w:rPr>
        <w:t>79</w:t>
      </w:r>
      <w:bookmarkEnd w:id="4"/>
      <w:r w:rsidR="00BC5FDA" w:rsidRPr="003465B0">
        <w:rPr>
          <w:rFonts w:ascii="ＭＳ ゴシック" w:eastAsia="ＭＳ ゴシック" w:hAnsi="ＭＳ ゴシック" w:hint="eastAsia"/>
          <w:szCs w:val="21"/>
        </w:rPr>
        <w:t>％）</w:t>
      </w:r>
    </w:p>
    <w:p w14:paraId="24DA13CD" w14:textId="38D6D401" w:rsidR="00BC5FDA" w:rsidRPr="003465B0" w:rsidRDefault="00605342" w:rsidP="00BC5FD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BC5FDA" w:rsidRPr="003465B0">
        <w:rPr>
          <w:rFonts w:ascii="ＭＳ ゴシック" w:eastAsia="ＭＳ ゴシック" w:hAnsi="ＭＳ ゴシック" w:hint="eastAsia"/>
          <w:szCs w:val="21"/>
        </w:rPr>
        <w:t>ほとんど転嫁</w:t>
      </w:r>
      <w:r w:rsidR="0014647B" w:rsidRPr="003465B0">
        <w:rPr>
          <w:rFonts w:ascii="ＭＳ ゴシック" w:eastAsia="ＭＳ ゴシック" w:hAnsi="ＭＳ ゴシック" w:hint="eastAsia"/>
          <w:szCs w:val="21"/>
        </w:rPr>
        <w:t>を受け入れ</w:t>
      </w:r>
      <w:r w:rsidR="00BC5FDA" w:rsidRPr="003465B0">
        <w:rPr>
          <w:rFonts w:ascii="ＭＳ ゴシック" w:eastAsia="ＭＳ ゴシック" w:hAnsi="ＭＳ ゴシック" w:hint="eastAsia"/>
          <w:szCs w:val="21"/>
        </w:rPr>
        <w:t>ていない。（目安：０％～</w:t>
      </w:r>
      <w:bookmarkStart w:id="5" w:name="_Hlk110459788"/>
      <w:r w:rsidR="003B735B" w:rsidRPr="003465B0">
        <w:rPr>
          <w:rFonts w:ascii="ＭＳ ゴシック" w:eastAsia="ＭＳ ゴシック" w:hAnsi="ＭＳ ゴシック" w:hint="eastAsia"/>
          <w:szCs w:val="21"/>
        </w:rPr>
        <w:t>39</w:t>
      </w:r>
      <w:bookmarkEnd w:id="5"/>
      <w:r w:rsidR="00BC5FDA" w:rsidRPr="003465B0">
        <w:rPr>
          <w:rFonts w:ascii="ＭＳ ゴシック" w:eastAsia="ＭＳ ゴシック" w:hAnsi="ＭＳ ゴシック" w:hint="eastAsia"/>
          <w:szCs w:val="21"/>
        </w:rPr>
        <w:t>％）</w:t>
      </w:r>
    </w:p>
    <w:p w14:paraId="03355F09" w14:textId="77777777" w:rsidR="00B20491" w:rsidRPr="003465B0" w:rsidRDefault="00B20491" w:rsidP="00BC5FDA">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B20491" w:rsidRPr="003465B0" w14:paraId="5AD9A92B" w14:textId="77777777" w:rsidTr="00580B69">
        <w:trPr>
          <w:trHeight w:val="1054"/>
        </w:trPr>
        <w:tc>
          <w:tcPr>
            <w:tcW w:w="8494" w:type="dxa"/>
          </w:tcPr>
          <w:p w14:paraId="445A64CB" w14:textId="64892149" w:rsidR="00B20491" w:rsidRPr="003465B0" w:rsidRDefault="00B20491" w:rsidP="009E55BC">
            <w:pPr>
              <w:ind w:left="480" w:hangingChars="200" w:hanging="48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問２</w:t>
            </w:r>
            <w:r w:rsidRPr="003465B0">
              <w:rPr>
                <w:rFonts w:ascii="ＭＳ ゴシック" w:eastAsia="ＭＳ ゴシック" w:hAnsi="ＭＳ ゴシック"/>
                <w:sz w:val="24"/>
                <w:szCs w:val="24"/>
              </w:rPr>
              <w:t xml:space="preserve">　貴社は、毎年９月と３月の価格交渉促進月間のタイミングで、取引先事業者（発注先）からの価格交渉・価格転嫁の要請に積極的に応じるようにしていますか。</w:t>
            </w:r>
          </w:p>
        </w:tc>
      </w:tr>
    </w:tbl>
    <w:p w14:paraId="1086632D" w14:textId="77777777" w:rsidR="007877E1" w:rsidRPr="003465B0" w:rsidRDefault="007877E1" w:rsidP="007877E1">
      <w:pPr>
        <w:rPr>
          <w:rFonts w:ascii="ＭＳ ゴシック" w:eastAsia="ＭＳ ゴシック" w:hAnsi="ＭＳ ゴシック"/>
          <w:szCs w:val="21"/>
        </w:rPr>
      </w:pPr>
      <w:bookmarkStart w:id="6" w:name="_Hlk110442985"/>
    </w:p>
    <w:p w14:paraId="00C731E9" w14:textId="248FFF55" w:rsidR="007877E1" w:rsidRPr="003465B0" w:rsidRDefault="00605342" w:rsidP="007877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7877E1" w:rsidRPr="003465B0">
        <w:rPr>
          <w:rFonts w:ascii="ＭＳ ゴシック" w:eastAsia="ＭＳ ゴシック" w:hAnsi="ＭＳ ゴシック" w:hint="eastAsia"/>
          <w:szCs w:val="21"/>
        </w:rPr>
        <w:t xml:space="preserve">　はい</w:t>
      </w:r>
    </w:p>
    <w:p w14:paraId="08E99328" w14:textId="5BFC4E59" w:rsidR="2C78F194" w:rsidRPr="003465B0" w:rsidRDefault="00605342" w:rsidP="2C78F194">
      <w:pPr>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7877E1" w:rsidRPr="003465B0">
        <w:rPr>
          <w:rFonts w:ascii="ＭＳ ゴシック" w:eastAsia="ＭＳ ゴシック" w:hAnsi="ＭＳ ゴシック"/>
        </w:rPr>
        <w:t xml:space="preserve">　９</w:t>
      </w:r>
      <w:r w:rsidR="02AD4761" w:rsidRPr="003465B0">
        <w:rPr>
          <w:rFonts w:ascii="ＭＳ ゴシック" w:eastAsia="ＭＳ ゴシック" w:hAnsi="ＭＳ ゴシック"/>
        </w:rPr>
        <w:t>月や３月以外のタイミングで、少なくとも年1回、定期的に価格交渉に応じている</w:t>
      </w:r>
      <w:bookmarkEnd w:id="6"/>
      <w:r w:rsidR="00007FA2">
        <w:rPr>
          <w:rFonts w:ascii="ＭＳ ゴシック" w:eastAsia="ＭＳ ゴシック" w:hAnsi="ＭＳ ゴシック" w:hint="eastAsia"/>
        </w:rPr>
        <w:t>。</w:t>
      </w:r>
    </w:p>
    <w:p w14:paraId="595E9F9E" w14:textId="77777777" w:rsidR="00E57F8A" w:rsidRPr="003465B0" w:rsidRDefault="00E57F8A" w:rsidP="00E57F8A">
      <w:pPr>
        <w:rPr>
          <w:rFonts w:ascii="ＭＳ ゴシック" w:eastAsia="ＭＳ ゴシック" w:hAnsi="ＭＳ ゴシック"/>
          <w:sz w:val="24"/>
          <w:szCs w:val="24"/>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rPr>
        <w:t xml:space="preserve">　いいえ</w:t>
      </w:r>
    </w:p>
    <w:p w14:paraId="351E0C8E" w14:textId="77777777" w:rsidR="0041345F" w:rsidRDefault="0041345F" w:rsidP="00BC5FDA">
      <w:pPr>
        <w:rPr>
          <w:rFonts w:ascii="ＭＳ ゴシック" w:eastAsia="ＭＳ ゴシック" w:hAnsi="ＭＳ ゴシック"/>
          <w:sz w:val="24"/>
          <w:szCs w:val="24"/>
        </w:rPr>
      </w:pPr>
    </w:p>
    <w:p w14:paraId="4A9E2427" w14:textId="77777777" w:rsidR="00FF5F26" w:rsidRDefault="00FF5F26" w:rsidP="00BC5FDA">
      <w:pPr>
        <w:rPr>
          <w:rFonts w:ascii="ＭＳ ゴシック" w:eastAsia="ＭＳ ゴシック" w:hAnsi="ＭＳ ゴシック"/>
          <w:sz w:val="24"/>
          <w:szCs w:val="24"/>
        </w:rPr>
      </w:pPr>
    </w:p>
    <w:p w14:paraId="32997547" w14:textId="77777777" w:rsidR="00FF5F26" w:rsidRDefault="00FF5F26" w:rsidP="00BC5FDA">
      <w:pPr>
        <w:rPr>
          <w:rFonts w:ascii="ＭＳ ゴシック" w:eastAsia="ＭＳ ゴシック" w:hAnsi="ＭＳ ゴシック"/>
          <w:sz w:val="24"/>
          <w:szCs w:val="24"/>
        </w:rPr>
      </w:pPr>
    </w:p>
    <w:p w14:paraId="2213D341" w14:textId="77777777" w:rsidR="00FF5F26" w:rsidRDefault="00FF5F26" w:rsidP="00BC5FDA">
      <w:pPr>
        <w:rPr>
          <w:rFonts w:ascii="ＭＳ ゴシック" w:eastAsia="ＭＳ ゴシック" w:hAnsi="ＭＳ ゴシック"/>
          <w:sz w:val="24"/>
          <w:szCs w:val="24"/>
        </w:rPr>
      </w:pPr>
    </w:p>
    <w:p w14:paraId="1DA90877" w14:textId="77777777" w:rsidR="00FF5F26" w:rsidRPr="003465B0" w:rsidRDefault="00FF5F26" w:rsidP="00BC5FDA">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494"/>
      </w:tblGrid>
      <w:tr w:rsidR="00BC5FDA" w:rsidRPr="003465B0" w14:paraId="2B599827" w14:textId="77777777" w:rsidTr="00B16EC4">
        <w:tc>
          <w:tcPr>
            <w:tcW w:w="8494" w:type="dxa"/>
          </w:tcPr>
          <w:p w14:paraId="085B22FA" w14:textId="3AE58F3A" w:rsidR="00BC5FDA" w:rsidRPr="003465B0" w:rsidRDefault="00BC5FDA" w:rsidP="00A44124">
            <w:pPr>
              <w:ind w:left="480" w:hangingChars="200" w:hanging="48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lastRenderedPageBreak/>
              <w:t>問</w:t>
            </w:r>
            <w:r w:rsidR="00032DE2" w:rsidRPr="003465B0">
              <w:rPr>
                <w:rFonts w:ascii="ＭＳ ゴシック" w:eastAsia="ＭＳ ゴシック" w:hAnsi="ＭＳ ゴシック" w:hint="eastAsia"/>
                <w:sz w:val="24"/>
                <w:szCs w:val="24"/>
              </w:rPr>
              <w:t>３</w:t>
            </w:r>
            <w:r w:rsidRPr="003465B0">
              <w:rPr>
                <w:rFonts w:ascii="ＭＳ ゴシック" w:eastAsia="ＭＳ ゴシック" w:hAnsi="ＭＳ ゴシック" w:hint="eastAsia"/>
                <w:sz w:val="24"/>
                <w:szCs w:val="24"/>
              </w:rPr>
              <w:t xml:space="preserve">　貴社</w:t>
            </w:r>
            <w:r w:rsidR="00A44124" w:rsidRPr="003465B0">
              <w:rPr>
                <w:rFonts w:ascii="ＭＳ ゴシック" w:eastAsia="ＭＳ ゴシック" w:hAnsi="ＭＳ ゴシック" w:hint="eastAsia"/>
                <w:sz w:val="24"/>
                <w:szCs w:val="24"/>
              </w:rPr>
              <w:t>は、受注者</w:t>
            </w:r>
            <w:r w:rsidR="0014647B" w:rsidRPr="003465B0">
              <w:rPr>
                <w:rFonts w:ascii="ＭＳ ゴシック" w:eastAsia="ＭＳ ゴシック" w:hAnsi="ＭＳ ゴシック" w:hint="eastAsia"/>
                <w:sz w:val="24"/>
                <w:szCs w:val="24"/>
              </w:rPr>
              <w:t>の立場において</w:t>
            </w:r>
            <w:r w:rsidR="00A44124" w:rsidRPr="003465B0">
              <w:rPr>
                <w:rFonts w:ascii="ＭＳ ゴシック" w:eastAsia="ＭＳ ゴシック" w:hAnsi="ＭＳ ゴシック" w:hint="eastAsia"/>
                <w:sz w:val="24"/>
                <w:szCs w:val="24"/>
              </w:rPr>
              <w:t>、</w:t>
            </w:r>
            <w:r w:rsidRPr="003465B0">
              <w:rPr>
                <w:rFonts w:ascii="ＭＳ ゴシック" w:eastAsia="ＭＳ ゴシック" w:hAnsi="ＭＳ ゴシック" w:hint="eastAsia"/>
                <w:sz w:val="24"/>
                <w:szCs w:val="24"/>
              </w:rPr>
              <w:t>取引先事業者</w:t>
            </w:r>
            <w:r w:rsidR="001B69C8" w:rsidRPr="003465B0">
              <w:rPr>
                <w:rFonts w:ascii="ＭＳ ゴシック" w:eastAsia="ＭＳ ゴシック" w:hAnsi="ＭＳ ゴシック" w:hint="eastAsia"/>
                <w:sz w:val="24"/>
                <w:szCs w:val="24"/>
              </w:rPr>
              <w:t>（</w:t>
            </w:r>
            <w:r w:rsidR="00A44124" w:rsidRPr="003465B0">
              <w:rPr>
                <w:rFonts w:ascii="ＭＳ ゴシック" w:eastAsia="ＭＳ ゴシック" w:hAnsi="ＭＳ ゴシック" w:hint="eastAsia"/>
                <w:sz w:val="24"/>
                <w:szCs w:val="24"/>
              </w:rPr>
              <w:t>発注元</w:t>
            </w:r>
            <w:r w:rsidR="001B69C8" w:rsidRPr="003465B0">
              <w:rPr>
                <w:rFonts w:ascii="ＭＳ ゴシック" w:eastAsia="ＭＳ ゴシック" w:hAnsi="ＭＳ ゴシック" w:hint="eastAsia"/>
                <w:sz w:val="24"/>
                <w:szCs w:val="24"/>
              </w:rPr>
              <w:t>）</w:t>
            </w:r>
            <w:r w:rsidRPr="003465B0">
              <w:rPr>
                <w:rFonts w:ascii="ＭＳ ゴシック" w:eastAsia="ＭＳ ゴシック" w:hAnsi="ＭＳ ゴシック" w:hint="eastAsia"/>
                <w:sz w:val="24"/>
                <w:szCs w:val="24"/>
              </w:rPr>
              <w:t>との取引価格について、労務費、原材料費、エネルギーコストの上昇分の価格転嫁ができていますか。</w:t>
            </w:r>
          </w:p>
        </w:tc>
      </w:tr>
    </w:tbl>
    <w:p w14:paraId="272EE703" w14:textId="77777777" w:rsidR="00BC5FDA" w:rsidRPr="003465B0" w:rsidRDefault="00BC5FDA" w:rsidP="00BC5FDA">
      <w:pPr>
        <w:rPr>
          <w:rFonts w:ascii="ＭＳ ゴシック" w:eastAsia="ＭＳ ゴシック" w:hAnsi="ＭＳ ゴシック"/>
        </w:rPr>
      </w:pPr>
    </w:p>
    <w:p w14:paraId="4D612592" w14:textId="27270C3A" w:rsidR="00BC5FDA" w:rsidRPr="003465B0" w:rsidRDefault="00605342" w:rsidP="00BC5FD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BC5FDA" w:rsidRPr="003465B0">
        <w:rPr>
          <w:rFonts w:ascii="ＭＳ ゴシック" w:eastAsia="ＭＳ ゴシック" w:hAnsi="ＭＳ ゴシック" w:hint="eastAsia"/>
          <w:szCs w:val="21"/>
        </w:rPr>
        <w:t xml:space="preserve">　概ね転嫁できている。　　 （目安：8</w:t>
      </w:r>
      <w:r w:rsidR="00BC5FDA" w:rsidRPr="003465B0">
        <w:rPr>
          <w:rFonts w:ascii="ＭＳ ゴシック" w:eastAsia="ＭＳ ゴシック" w:hAnsi="ＭＳ ゴシック"/>
          <w:szCs w:val="21"/>
        </w:rPr>
        <w:t>0</w:t>
      </w:r>
      <w:r w:rsidR="00BC5FDA" w:rsidRPr="003465B0">
        <w:rPr>
          <w:rFonts w:ascii="ＭＳ ゴシック" w:eastAsia="ＭＳ ゴシック" w:hAnsi="ＭＳ ゴシック" w:hint="eastAsia"/>
          <w:szCs w:val="21"/>
        </w:rPr>
        <w:t>％～</w:t>
      </w:r>
      <w:r w:rsidR="00BC5FDA" w:rsidRPr="003465B0">
        <w:rPr>
          <w:rFonts w:ascii="ＭＳ ゴシック" w:eastAsia="ＭＳ ゴシック" w:hAnsi="ＭＳ ゴシック"/>
          <w:szCs w:val="21"/>
        </w:rPr>
        <w:t>100</w:t>
      </w:r>
      <w:r w:rsidR="00BC5FDA" w:rsidRPr="003465B0">
        <w:rPr>
          <w:rFonts w:ascii="ＭＳ ゴシック" w:eastAsia="ＭＳ ゴシック" w:hAnsi="ＭＳ ゴシック" w:hint="eastAsia"/>
          <w:szCs w:val="21"/>
        </w:rPr>
        <w:t>％）</w:t>
      </w:r>
    </w:p>
    <w:p w14:paraId="22EB36D2" w14:textId="200CE749" w:rsidR="00BC5FDA" w:rsidRPr="003465B0" w:rsidRDefault="00605342" w:rsidP="00BC5FD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BC5FDA" w:rsidRPr="003465B0">
        <w:rPr>
          <w:rFonts w:ascii="ＭＳ ゴシック" w:eastAsia="ＭＳ ゴシック" w:hAnsi="ＭＳ ゴシック" w:hint="eastAsia"/>
          <w:szCs w:val="21"/>
        </w:rPr>
        <w:t xml:space="preserve">　一部転嫁できている。　　 （目安：4</w:t>
      </w:r>
      <w:r w:rsidR="00BC5FDA" w:rsidRPr="003465B0">
        <w:rPr>
          <w:rFonts w:ascii="ＭＳ ゴシック" w:eastAsia="ＭＳ ゴシック" w:hAnsi="ＭＳ ゴシック"/>
          <w:szCs w:val="21"/>
        </w:rPr>
        <w:t>0</w:t>
      </w:r>
      <w:r w:rsidR="00BC5FDA" w:rsidRPr="003465B0">
        <w:rPr>
          <w:rFonts w:ascii="ＭＳ ゴシック" w:eastAsia="ＭＳ ゴシック" w:hAnsi="ＭＳ ゴシック" w:hint="eastAsia"/>
          <w:szCs w:val="21"/>
        </w:rPr>
        <w:t>％～</w:t>
      </w:r>
      <w:r w:rsidR="003B735B" w:rsidRPr="003465B0">
        <w:rPr>
          <w:rFonts w:ascii="ＭＳ ゴシック" w:eastAsia="ＭＳ ゴシック" w:hAnsi="ＭＳ ゴシック" w:hint="eastAsia"/>
          <w:szCs w:val="21"/>
        </w:rPr>
        <w:t>79</w:t>
      </w:r>
      <w:r w:rsidR="00BC5FDA" w:rsidRPr="003465B0">
        <w:rPr>
          <w:rFonts w:ascii="ＭＳ ゴシック" w:eastAsia="ＭＳ ゴシック" w:hAnsi="ＭＳ ゴシック" w:hint="eastAsia"/>
          <w:szCs w:val="21"/>
        </w:rPr>
        <w:t>％）</w:t>
      </w:r>
    </w:p>
    <w:p w14:paraId="65E68192" w14:textId="58403621" w:rsidR="00BC5FDA" w:rsidRDefault="00605342" w:rsidP="00BC5FD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BC5FDA" w:rsidRPr="003465B0">
        <w:rPr>
          <w:rFonts w:ascii="ＭＳ ゴシック" w:eastAsia="ＭＳ ゴシック" w:hAnsi="ＭＳ ゴシック" w:hint="eastAsia"/>
          <w:szCs w:val="21"/>
        </w:rPr>
        <w:t xml:space="preserve">　ほとんど転嫁できていない。（目安：０％～</w:t>
      </w:r>
      <w:r w:rsidR="003B735B" w:rsidRPr="003465B0">
        <w:rPr>
          <w:rFonts w:ascii="ＭＳ ゴシック" w:eastAsia="ＭＳ ゴシック" w:hAnsi="ＭＳ ゴシック" w:hint="eastAsia"/>
          <w:szCs w:val="21"/>
        </w:rPr>
        <w:t>39</w:t>
      </w:r>
      <w:r w:rsidR="00BC5FDA" w:rsidRPr="003465B0">
        <w:rPr>
          <w:rFonts w:ascii="ＭＳ ゴシック" w:eastAsia="ＭＳ ゴシック" w:hAnsi="ＭＳ ゴシック" w:hint="eastAsia"/>
          <w:szCs w:val="21"/>
        </w:rPr>
        <w:t>％）</w:t>
      </w:r>
    </w:p>
    <w:p w14:paraId="2701D91F" w14:textId="77777777" w:rsidR="00FF5F26" w:rsidRPr="003465B0" w:rsidRDefault="00FF5F26" w:rsidP="00BC5FDA">
      <w:pPr>
        <w:rPr>
          <w:rFonts w:ascii="ＭＳ ゴシック" w:eastAsia="ＭＳ ゴシック" w:hAnsi="ＭＳ ゴシック"/>
          <w:sz w:val="24"/>
          <w:szCs w:val="24"/>
        </w:rPr>
      </w:pPr>
    </w:p>
    <w:bookmarkEnd w:id="2"/>
    <w:bookmarkEnd w:id="1"/>
    <w:p w14:paraId="11DAC96E" w14:textId="0452AB69" w:rsidR="001C4AC2" w:rsidRPr="003465B0" w:rsidRDefault="00BC5FDA" w:rsidP="00416E9C">
      <w:pPr>
        <w:rPr>
          <w:rFonts w:ascii="ＭＳ ゴシック" w:eastAsia="ＭＳ ゴシック" w:hAnsi="ＭＳ ゴシック"/>
          <w:sz w:val="24"/>
          <w:szCs w:val="24"/>
          <w:bdr w:val="single" w:sz="4" w:space="0" w:color="auto"/>
          <w:shd w:val="pct15" w:color="auto" w:fill="FFFFFF"/>
        </w:rPr>
      </w:pPr>
      <w:r w:rsidRPr="003465B0">
        <w:rPr>
          <w:rFonts w:ascii="ＭＳ ゴシック" w:eastAsia="ＭＳ ゴシック" w:hAnsi="ＭＳ ゴシック" w:hint="eastAsia"/>
          <w:sz w:val="24"/>
          <w:szCs w:val="24"/>
          <w:bdr w:val="single" w:sz="4" w:space="0" w:color="auto"/>
          <w:shd w:val="pct15" w:color="auto" w:fill="FFFFFF"/>
        </w:rPr>
        <w:t>２</w:t>
      </w:r>
      <w:r w:rsidR="00F72BC3" w:rsidRPr="003465B0">
        <w:rPr>
          <w:rFonts w:ascii="ＭＳ ゴシック" w:eastAsia="ＭＳ ゴシック" w:hAnsi="ＭＳ ゴシック" w:hint="eastAsia"/>
          <w:sz w:val="24"/>
          <w:szCs w:val="24"/>
          <w:bdr w:val="single" w:sz="4" w:space="0" w:color="auto"/>
          <w:shd w:val="pct15" w:color="auto" w:fill="FFFFFF"/>
        </w:rPr>
        <w:t>．</w:t>
      </w:r>
      <w:r w:rsidR="0031340B" w:rsidRPr="003465B0">
        <w:rPr>
          <w:rFonts w:ascii="ＭＳ ゴシック" w:eastAsia="ＭＳ ゴシック" w:hAnsi="ＭＳ ゴシック" w:hint="eastAsia"/>
          <w:sz w:val="24"/>
          <w:szCs w:val="24"/>
          <w:bdr w:val="single" w:sz="4" w:space="0" w:color="auto"/>
          <w:shd w:val="pct15" w:color="auto" w:fill="FFFFFF"/>
        </w:rPr>
        <w:t>問題につながるおそれのある</w:t>
      </w:r>
      <w:r w:rsidR="00F72BC3" w:rsidRPr="003465B0">
        <w:rPr>
          <w:rFonts w:ascii="ＭＳ ゴシック" w:eastAsia="ＭＳ ゴシック" w:hAnsi="ＭＳ ゴシック" w:hint="eastAsia"/>
          <w:sz w:val="24"/>
          <w:szCs w:val="24"/>
          <w:bdr w:val="single" w:sz="4" w:space="0" w:color="auto"/>
          <w:shd w:val="pct15" w:color="auto" w:fill="FFFFFF"/>
        </w:rPr>
        <w:t>行為</w:t>
      </w:r>
    </w:p>
    <w:tbl>
      <w:tblPr>
        <w:tblStyle w:val="a3"/>
        <w:tblW w:w="0" w:type="auto"/>
        <w:tblLook w:val="04A0" w:firstRow="1" w:lastRow="0" w:firstColumn="1" w:lastColumn="0" w:noHBand="0" w:noVBand="1"/>
      </w:tblPr>
      <w:tblGrid>
        <w:gridCol w:w="8494"/>
      </w:tblGrid>
      <w:tr w:rsidR="001C4AC2" w:rsidRPr="003465B0" w14:paraId="4BE9FDD7" w14:textId="77777777" w:rsidTr="001C4AC2">
        <w:tc>
          <w:tcPr>
            <w:tcW w:w="8494" w:type="dxa"/>
          </w:tcPr>
          <w:p w14:paraId="116E34BD" w14:textId="606270EB" w:rsidR="001C4AC2" w:rsidRPr="003465B0" w:rsidRDefault="001C4AC2" w:rsidP="00206249">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032DE2" w:rsidRPr="003465B0">
              <w:rPr>
                <w:rFonts w:ascii="ＭＳ ゴシック" w:eastAsia="ＭＳ ゴシック" w:hAnsi="ＭＳ ゴシック" w:hint="eastAsia"/>
                <w:sz w:val="24"/>
                <w:szCs w:val="24"/>
              </w:rPr>
              <w:t>４</w:t>
            </w:r>
            <w:r w:rsidR="009C7383"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 xml:space="preserve">　</w:t>
            </w:r>
            <w:r w:rsidR="00500273" w:rsidRPr="003465B0">
              <w:rPr>
                <w:rFonts w:ascii="ＭＳ ゴシック" w:eastAsia="ＭＳ ゴシック" w:hAnsi="ＭＳ ゴシック" w:hint="eastAsia"/>
                <w:sz w:val="24"/>
                <w:szCs w:val="24"/>
              </w:rPr>
              <w:t>労務費、原材料費、エネルギーコスト等のコストの上昇分の取引価格への反映の必要性について、価格の交渉の場において明示的に協議することなく、</w:t>
            </w:r>
            <w:bookmarkStart w:id="7" w:name="_Hlk109407049"/>
            <w:r w:rsidR="00500273" w:rsidRPr="003465B0">
              <w:rPr>
                <w:rFonts w:ascii="ＭＳ ゴシック" w:eastAsia="ＭＳ ゴシック" w:hAnsi="ＭＳ ゴシック" w:hint="eastAsia"/>
                <w:sz w:val="24"/>
                <w:szCs w:val="24"/>
              </w:rPr>
              <w:t>従来どおりの取引価格</w:t>
            </w:r>
            <w:bookmarkEnd w:id="7"/>
            <w:r w:rsidR="00500273" w:rsidRPr="003465B0">
              <w:rPr>
                <w:rFonts w:ascii="ＭＳ ゴシック" w:eastAsia="ＭＳ ゴシック" w:hAnsi="ＭＳ ゴシック" w:hint="eastAsia"/>
                <w:sz w:val="24"/>
                <w:szCs w:val="24"/>
              </w:rPr>
              <w:t>に据え置いた</w:t>
            </w:r>
            <w:r w:rsidR="00352961" w:rsidRPr="003465B0">
              <w:rPr>
                <w:rFonts w:ascii="ＭＳ ゴシック" w:eastAsia="ＭＳ ゴシック" w:hAnsi="ＭＳ ゴシック" w:hint="eastAsia"/>
                <w:sz w:val="24"/>
                <w:szCs w:val="24"/>
              </w:rPr>
              <w:t>こと</w:t>
            </w:r>
            <w:r w:rsidRPr="003465B0">
              <w:rPr>
                <w:rFonts w:ascii="ＭＳ ゴシック" w:eastAsia="ＭＳ ゴシック" w:hAnsi="ＭＳ ゴシック" w:hint="eastAsia"/>
                <w:sz w:val="24"/>
                <w:szCs w:val="24"/>
              </w:rPr>
              <w:t>はありますか</w:t>
            </w:r>
            <w:r w:rsidR="00A13CBA" w:rsidRPr="003465B0">
              <w:rPr>
                <w:rFonts w:ascii="ＭＳ ゴシック" w:eastAsia="ＭＳ ゴシック" w:hAnsi="ＭＳ ゴシック" w:hint="eastAsia"/>
                <w:sz w:val="24"/>
                <w:szCs w:val="24"/>
              </w:rPr>
              <w:t>（価格の交渉の場を設けなかった場合も含みます。）</w:t>
            </w:r>
            <w:r w:rsidRPr="003465B0">
              <w:rPr>
                <w:rFonts w:ascii="ＭＳ ゴシック" w:eastAsia="ＭＳ ゴシック" w:hAnsi="ＭＳ ゴシック" w:hint="eastAsia"/>
                <w:sz w:val="24"/>
                <w:szCs w:val="24"/>
              </w:rPr>
              <w:t>。</w:t>
            </w:r>
          </w:p>
        </w:tc>
      </w:tr>
    </w:tbl>
    <w:p w14:paraId="3D505913" w14:textId="6FCCA89E" w:rsidR="005812C2" w:rsidRPr="003465B0" w:rsidRDefault="005812C2" w:rsidP="005812C2">
      <w:pPr>
        <w:rPr>
          <w:rFonts w:ascii="ＭＳ ゴシック" w:eastAsia="ＭＳ ゴシック" w:hAnsi="ＭＳ ゴシック"/>
          <w:szCs w:val="21"/>
        </w:rPr>
      </w:pPr>
    </w:p>
    <w:p w14:paraId="4395FBF5" w14:textId="081133C1" w:rsidR="00F645F1" w:rsidRPr="003465B0" w:rsidRDefault="00605342" w:rsidP="00C60719">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00D4179D"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5812C2"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明示的に協議することなく、</w:t>
      </w:r>
      <w:r w:rsidR="00A13CBA" w:rsidRPr="003465B0">
        <w:rPr>
          <w:rFonts w:ascii="ＭＳ ゴシック" w:eastAsia="ＭＳ ゴシック" w:hAnsi="ＭＳ ゴシック" w:hint="eastAsia"/>
          <w:szCs w:val="21"/>
        </w:rPr>
        <w:t>従来どおりの取引価格で据え置いた</w:t>
      </w:r>
      <w:r w:rsidR="00F645F1" w:rsidRPr="003465B0">
        <w:rPr>
          <w:rFonts w:ascii="ＭＳ ゴシック" w:eastAsia="ＭＳ ゴシック" w:hAnsi="ＭＳ ゴシック" w:hint="eastAsia"/>
          <w:szCs w:val="21"/>
        </w:rPr>
        <w:t>ことがある。</w:t>
      </w:r>
    </w:p>
    <w:p w14:paraId="3252D943" w14:textId="083E3C40" w:rsidR="00F645F1" w:rsidRPr="003465B0" w:rsidRDefault="00605342" w:rsidP="00C60719">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F645F1"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明示的に協議することなく、</w:t>
      </w:r>
      <w:r w:rsidR="00A13CBA" w:rsidRPr="003465B0">
        <w:rPr>
          <w:rFonts w:ascii="ＭＳ ゴシック" w:eastAsia="ＭＳ ゴシック" w:hAnsi="ＭＳ ゴシック" w:hint="eastAsia"/>
          <w:szCs w:val="21"/>
        </w:rPr>
        <w:t>従来どおりの取引価格で据え置いた</w:t>
      </w:r>
      <w:r w:rsidR="00F645F1" w:rsidRPr="003465B0">
        <w:rPr>
          <w:rFonts w:ascii="ＭＳ ゴシック" w:eastAsia="ＭＳ ゴシック" w:hAnsi="ＭＳ ゴシック" w:hint="eastAsia"/>
          <w:szCs w:val="21"/>
        </w:rPr>
        <w:t>ことはない。</w:t>
      </w:r>
    </w:p>
    <w:p w14:paraId="06725A8E" w14:textId="77777777" w:rsidR="0043328F" w:rsidRPr="003465B0"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3465B0" w14:paraId="21BC2951" w14:textId="77777777" w:rsidTr="00672D02">
        <w:tc>
          <w:tcPr>
            <w:tcW w:w="8494" w:type="dxa"/>
          </w:tcPr>
          <w:p w14:paraId="6C089EAC" w14:textId="6FB80C43" w:rsidR="0043328F" w:rsidRPr="003465B0" w:rsidRDefault="0043328F" w:rsidP="00206249">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032DE2" w:rsidRPr="003465B0">
              <w:rPr>
                <w:rFonts w:ascii="ＭＳ ゴシック" w:eastAsia="ＭＳ ゴシック" w:hAnsi="ＭＳ ゴシック" w:hint="eastAsia"/>
                <w:sz w:val="24"/>
                <w:szCs w:val="24"/>
              </w:rPr>
              <w:t>４</w:t>
            </w:r>
            <w:r w:rsidR="009C7383" w:rsidRPr="003465B0">
              <w:rPr>
                <w:rFonts w:ascii="ＭＳ ゴシック" w:eastAsia="ＭＳ ゴシック" w:hAnsi="ＭＳ ゴシック" w:hint="eastAsia"/>
                <w:sz w:val="24"/>
                <w:szCs w:val="24"/>
              </w:rPr>
              <w:t>－</w:t>
            </w:r>
            <w:r w:rsidRPr="003465B0">
              <w:rPr>
                <w:rFonts w:ascii="ＭＳ ゴシック" w:eastAsia="ＭＳ ゴシック" w:hAnsi="ＭＳ ゴシック" w:hint="eastAsia"/>
                <w:sz w:val="24"/>
                <w:szCs w:val="24"/>
              </w:rPr>
              <w:t>２　問</w:t>
            </w:r>
            <w:r w:rsidR="00032DE2" w:rsidRPr="003465B0">
              <w:rPr>
                <w:rFonts w:ascii="ＭＳ ゴシック" w:eastAsia="ＭＳ ゴシック" w:hAnsi="ＭＳ ゴシック" w:hint="eastAsia"/>
                <w:sz w:val="24"/>
                <w:szCs w:val="24"/>
              </w:rPr>
              <w:t>４</w:t>
            </w:r>
            <w:r w:rsidR="009C7383"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において</w:t>
            </w:r>
            <w:r w:rsidR="00EB2EBB" w:rsidRPr="003465B0">
              <w:rPr>
                <w:rFonts w:ascii="ＭＳ ゴシック" w:eastAsia="ＭＳ ゴシック" w:hAnsi="ＭＳ ゴシック" w:hint="eastAsia"/>
                <w:sz w:val="24"/>
                <w:szCs w:val="24"/>
              </w:rPr>
              <w:t>「</w:t>
            </w:r>
            <w:r w:rsidR="00C60719" w:rsidRPr="003465B0">
              <w:rPr>
                <w:rFonts w:ascii="ＭＳ ゴシック" w:eastAsia="ＭＳ ゴシック" w:hAnsi="ＭＳ ゴシック" w:hint="eastAsia"/>
                <w:sz w:val="24"/>
                <w:szCs w:val="24"/>
              </w:rPr>
              <w:t>明示的に協議することなく、従来どおりの取引価格で据え置いたことがある</w:t>
            </w:r>
            <w:r w:rsidRPr="003465B0">
              <w:rPr>
                <w:rFonts w:ascii="ＭＳ ゴシック" w:eastAsia="ＭＳ ゴシック" w:hAnsi="ＭＳ ゴシック" w:hint="eastAsia"/>
                <w:sz w:val="24"/>
                <w:szCs w:val="24"/>
              </w:rPr>
              <w:t>」に該当した場合、その後の状況を回答してください。</w:t>
            </w:r>
          </w:p>
        </w:tc>
      </w:tr>
    </w:tbl>
    <w:p w14:paraId="4A89D394" w14:textId="77777777" w:rsidR="0043328F" w:rsidRPr="003465B0" w:rsidRDefault="0043328F" w:rsidP="0043328F">
      <w:pPr>
        <w:rPr>
          <w:rFonts w:ascii="ＭＳ ゴシック" w:eastAsia="ＭＳ ゴシック" w:hAnsi="ＭＳ ゴシック"/>
        </w:rPr>
      </w:pPr>
    </w:p>
    <w:p w14:paraId="709B2C91" w14:textId="569A1E11" w:rsidR="007C6020" w:rsidRPr="003465B0" w:rsidRDefault="00605342" w:rsidP="00763B0E">
      <w:pPr>
        <w:ind w:left="210" w:hangingChars="100" w:hanging="210"/>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43328F" w:rsidRPr="003465B0">
        <w:rPr>
          <w:rFonts w:ascii="ＭＳ ゴシック" w:eastAsia="ＭＳ ゴシック" w:hAnsi="ＭＳ ゴシック" w:hint="eastAsia"/>
        </w:rPr>
        <w:t xml:space="preserve">　過去に</w:t>
      </w:r>
      <w:r w:rsidR="007C6020" w:rsidRPr="003465B0">
        <w:rPr>
          <w:rFonts w:ascii="ＭＳ ゴシック" w:eastAsia="ＭＳ ゴシック" w:hAnsi="ＭＳ ゴシック" w:hint="eastAsia"/>
        </w:rPr>
        <w:t>取引価格を据え置いた</w:t>
      </w:r>
      <w:r w:rsidR="0043328F" w:rsidRPr="003465B0">
        <w:rPr>
          <w:rFonts w:ascii="ＭＳ ゴシック" w:eastAsia="ＭＳ ゴシック" w:hAnsi="ＭＳ ゴシック" w:hint="eastAsia"/>
        </w:rPr>
        <w:t>ことがあるものの、</w:t>
      </w:r>
      <w:r w:rsidR="007C6020" w:rsidRPr="003465B0">
        <w:rPr>
          <w:rFonts w:ascii="ＭＳ ゴシック" w:eastAsia="ＭＳ ゴシック" w:hAnsi="ＭＳ ゴシック" w:hint="eastAsia"/>
        </w:rPr>
        <w:t>現在、</w:t>
      </w:r>
      <w:r w:rsidR="007C6020" w:rsidRPr="003465B0">
        <w:rPr>
          <w:rFonts w:ascii="ＭＳ ゴシック" w:eastAsia="ＭＳ ゴシック" w:hAnsi="ＭＳ ゴシック"/>
        </w:rPr>
        <w:t>コスト上昇分の取引価格の反映の必要性について明示的に協議</w:t>
      </w:r>
      <w:r w:rsidR="007C6020" w:rsidRPr="003465B0">
        <w:rPr>
          <w:rFonts w:ascii="ＭＳ ゴシック" w:eastAsia="ＭＳ ゴシック" w:hAnsi="ＭＳ ゴシック" w:hint="eastAsia"/>
        </w:rPr>
        <w:t>している。</w:t>
      </w:r>
    </w:p>
    <w:p w14:paraId="5EF655B1" w14:textId="71806291" w:rsidR="0043328F" w:rsidRPr="003465B0" w:rsidRDefault="00605342" w:rsidP="0043328F">
      <w:pPr>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43328F" w:rsidRPr="003465B0">
        <w:rPr>
          <w:rFonts w:ascii="ＭＳ ゴシック" w:eastAsia="ＭＳ ゴシック" w:hAnsi="ＭＳ ゴシック" w:hint="eastAsia"/>
        </w:rPr>
        <w:t xml:space="preserve">　過去に</w:t>
      </w:r>
      <w:r w:rsidR="007C6020" w:rsidRPr="003465B0">
        <w:rPr>
          <w:rFonts w:ascii="ＭＳ ゴシック" w:eastAsia="ＭＳ ゴシック" w:hAnsi="ＭＳ ゴシック" w:hint="eastAsia"/>
        </w:rPr>
        <w:t>取引価格を据え置いた</w:t>
      </w:r>
      <w:r w:rsidR="0043328F" w:rsidRPr="003465B0">
        <w:rPr>
          <w:rFonts w:ascii="ＭＳ ゴシック" w:eastAsia="ＭＳ ゴシック" w:hAnsi="ＭＳ ゴシック" w:hint="eastAsia"/>
        </w:rPr>
        <w:t>ことがあるものの、現在は</w:t>
      </w:r>
      <w:r w:rsidR="007C6020" w:rsidRPr="003465B0">
        <w:rPr>
          <w:rFonts w:ascii="ＭＳ ゴシック" w:eastAsia="ＭＳ ゴシック" w:hAnsi="ＭＳ ゴシック" w:hint="eastAsia"/>
        </w:rPr>
        <w:t>取引価格を据え置い</w:t>
      </w:r>
      <w:r w:rsidR="0043328F" w:rsidRPr="003465B0">
        <w:rPr>
          <w:rFonts w:ascii="ＭＳ ゴシック" w:eastAsia="ＭＳ ゴシック" w:hAnsi="ＭＳ ゴシック" w:hint="eastAsia"/>
        </w:rPr>
        <w:t>ていない。</w:t>
      </w:r>
    </w:p>
    <w:p w14:paraId="2B425F30" w14:textId="65524032" w:rsidR="0043328F" w:rsidRPr="003465B0" w:rsidRDefault="00605342" w:rsidP="007C6020">
      <w:pPr>
        <w:ind w:left="210" w:hangingChars="100" w:hanging="210"/>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43328F" w:rsidRPr="003465B0">
        <w:rPr>
          <w:rFonts w:ascii="ＭＳ ゴシック" w:eastAsia="ＭＳ ゴシック" w:hAnsi="ＭＳ ゴシック" w:hint="eastAsia"/>
        </w:rPr>
        <w:t xml:space="preserve">　現在も</w:t>
      </w:r>
      <w:r w:rsidR="007C6020" w:rsidRPr="003465B0">
        <w:rPr>
          <w:rFonts w:ascii="ＭＳ ゴシック" w:eastAsia="ＭＳ ゴシック" w:hAnsi="ＭＳ ゴシック" w:hint="eastAsia"/>
        </w:rPr>
        <w:t>取引価格を据え置いて</w:t>
      </w:r>
      <w:r w:rsidR="0043328F" w:rsidRPr="003465B0">
        <w:rPr>
          <w:rFonts w:ascii="ＭＳ ゴシック" w:eastAsia="ＭＳ ゴシック" w:hAnsi="ＭＳ ゴシック" w:hint="eastAsia"/>
        </w:rPr>
        <w:t>いるが、</w:t>
      </w:r>
      <w:r w:rsidR="007C6020" w:rsidRPr="003465B0">
        <w:rPr>
          <w:rFonts w:ascii="ＭＳ ゴシック" w:eastAsia="ＭＳ ゴシック" w:hAnsi="ＭＳ ゴシック" w:hint="eastAsia"/>
        </w:rPr>
        <w:t>今後、</w:t>
      </w:r>
      <w:r w:rsidR="007C6020" w:rsidRPr="003465B0">
        <w:rPr>
          <w:rFonts w:ascii="ＭＳ ゴシック" w:eastAsia="ＭＳ ゴシック" w:hAnsi="ＭＳ ゴシック"/>
        </w:rPr>
        <w:t>速やかにコスト上昇分の取引価格</w:t>
      </w:r>
      <w:r w:rsidR="00C60719" w:rsidRPr="003465B0">
        <w:rPr>
          <w:rFonts w:ascii="ＭＳ ゴシック" w:eastAsia="ＭＳ ゴシック" w:hAnsi="ＭＳ ゴシック" w:hint="eastAsia"/>
        </w:rPr>
        <w:t>へ</w:t>
      </w:r>
      <w:r w:rsidR="007C6020" w:rsidRPr="003465B0">
        <w:rPr>
          <w:rFonts w:ascii="ＭＳ ゴシック" w:eastAsia="ＭＳ ゴシック" w:hAnsi="ＭＳ ゴシック"/>
        </w:rPr>
        <w:t>の反映の必要性について明示的に協議</w:t>
      </w:r>
      <w:r w:rsidR="0043328F" w:rsidRPr="003465B0">
        <w:rPr>
          <w:rFonts w:ascii="ＭＳ ゴシック" w:eastAsia="ＭＳ ゴシック" w:hAnsi="ＭＳ ゴシック" w:hint="eastAsia"/>
        </w:rPr>
        <w:t>する予定である。</w:t>
      </w:r>
    </w:p>
    <w:p w14:paraId="2C4A7FE4" w14:textId="1F75B12E" w:rsidR="0043328F" w:rsidRPr="003465B0" w:rsidRDefault="00605342" w:rsidP="007C6020">
      <w:pPr>
        <w:ind w:left="210" w:hangingChars="100" w:hanging="210"/>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43328F" w:rsidRPr="003465B0">
        <w:rPr>
          <w:rFonts w:ascii="ＭＳ ゴシック" w:eastAsia="ＭＳ ゴシック" w:hAnsi="ＭＳ ゴシック" w:hint="eastAsia"/>
        </w:rPr>
        <w:t xml:space="preserve">　</w:t>
      </w:r>
      <w:r w:rsidR="007C6020" w:rsidRPr="003465B0">
        <w:rPr>
          <w:rFonts w:ascii="ＭＳ ゴシック" w:eastAsia="ＭＳ ゴシック" w:hAnsi="ＭＳ ゴシック" w:hint="eastAsia"/>
        </w:rPr>
        <w:t>現在も取引価格を据え置いている</w:t>
      </w:r>
      <w:r w:rsidR="00A169BD" w:rsidRPr="003465B0">
        <w:rPr>
          <w:rFonts w:ascii="ＭＳ ゴシック" w:eastAsia="ＭＳ ゴシック" w:hAnsi="ＭＳ ゴシック" w:hint="eastAsia"/>
        </w:rPr>
        <w:t>ものの</w:t>
      </w:r>
      <w:r w:rsidR="007C6020" w:rsidRPr="003465B0">
        <w:rPr>
          <w:rFonts w:ascii="ＭＳ ゴシック" w:eastAsia="ＭＳ ゴシック" w:hAnsi="ＭＳ ゴシック" w:hint="eastAsia"/>
        </w:rPr>
        <w:t>、</w:t>
      </w:r>
      <w:r w:rsidR="007C6020" w:rsidRPr="003465B0">
        <w:rPr>
          <w:rFonts w:ascii="ＭＳ ゴシック" w:eastAsia="ＭＳ ゴシック" w:hAnsi="ＭＳ ゴシック"/>
        </w:rPr>
        <w:t>コスト上昇分の取引価格</w:t>
      </w:r>
      <w:r w:rsidR="00C60719" w:rsidRPr="003465B0">
        <w:rPr>
          <w:rFonts w:ascii="ＭＳ ゴシック" w:eastAsia="ＭＳ ゴシック" w:hAnsi="ＭＳ ゴシック" w:hint="eastAsia"/>
        </w:rPr>
        <w:t>へ</w:t>
      </w:r>
      <w:r w:rsidR="007C6020" w:rsidRPr="003465B0">
        <w:rPr>
          <w:rFonts w:ascii="ＭＳ ゴシック" w:eastAsia="ＭＳ ゴシック" w:hAnsi="ＭＳ ゴシック"/>
        </w:rPr>
        <w:t>の反映の必要性について</w:t>
      </w:r>
      <w:r w:rsidR="00C60719" w:rsidRPr="003465B0">
        <w:rPr>
          <w:rFonts w:ascii="ＭＳ ゴシック" w:eastAsia="ＭＳ ゴシック" w:hAnsi="ＭＳ ゴシック"/>
        </w:rPr>
        <w:t>明示的に</w:t>
      </w:r>
      <w:r w:rsidR="007C6020" w:rsidRPr="003465B0">
        <w:rPr>
          <w:rFonts w:ascii="ＭＳ ゴシック" w:eastAsia="ＭＳ ゴシック" w:hAnsi="ＭＳ ゴシック"/>
        </w:rPr>
        <w:t>協議</w:t>
      </w:r>
      <w:r w:rsidR="0043328F" w:rsidRPr="003465B0">
        <w:rPr>
          <w:rFonts w:ascii="ＭＳ ゴシック" w:eastAsia="ＭＳ ゴシック" w:hAnsi="ＭＳ ゴシック" w:hint="eastAsia"/>
        </w:rPr>
        <w:t>する予定はない。</w:t>
      </w:r>
    </w:p>
    <w:p w14:paraId="7976FA2E" w14:textId="0E44A08F" w:rsidR="00F645F1" w:rsidRPr="003465B0" w:rsidRDefault="00F645F1" w:rsidP="00F645F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3465B0" w14:paraId="19FA3E98" w14:textId="77777777" w:rsidTr="00672D02">
        <w:tc>
          <w:tcPr>
            <w:tcW w:w="8494" w:type="dxa"/>
          </w:tcPr>
          <w:p w14:paraId="124C7391" w14:textId="02BB552A" w:rsidR="00500273" w:rsidRPr="003465B0" w:rsidRDefault="00500273" w:rsidP="00206249">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032DE2" w:rsidRPr="003465B0">
              <w:rPr>
                <w:rFonts w:ascii="ＭＳ ゴシック" w:eastAsia="ＭＳ ゴシック" w:hAnsi="ＭＳ ゴシック" w:hint="eastAsia"/>
                <w:sz w:val="24"/>
                <w:szCs w:val="24"/>
              </w:rPr>
              <w:t>５</w:t>
            </w:r>
            <w:r w:rsidR="009C7383"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 xml:space="preserve">　労務費、原材料費、エネルギーコスト等のコストが上昇したため、貴社が取引価格の引上げを</w:t>
            </w:r>
            <w:r w:rsidR="00473FF7" w:rsidRPr="003465B0">
              <w:rPr>
                <w:rFonts w:ascii="ＭＳ ゴシック" w:eastAsia="ＭＳ ゴシック" w:hAnsi="ＭＳ ゴシック" w:hint="eastAsia"/>
                <w:sz w:val="24"/>
                <w:szCs w:val="24"/>
              </w:rPr>
              <w:t>取引先事業者から求められた</w:t>
            </w:r>
            <w:r w:rsidRPr="003465B0">
              <w:rPr>
                <w:rFonts w:ascii="ＭＳ ゴシック" w:eastAsia="ＭＳ ゴシック" w:hAnsi="ＭＳ ゴシック" w:hint="eastAsia"/>
                <w:sz w:val="24"/>
                <w:szCs w:val="24"/>
              </w:rPr>
              <w:t>にもかかわらず、価格転嫁をしない理由を文書や電子メールなどで</w:t>
            </w:r>
            <w:r w:rsidR="00473FF7" w:rsidRPr="003465B0">
              <w:rPr>
                <w:rFonts w:ascii="ＭＳ ゴシック" w:eastAsia="ＭＳ ゴシック" w:hAnsi="ＭＳ ゴシック" w:hint="eastAsia"/>
                <w:sz w:val="24"/>
                <w:szCs w:val="24"/>
              </w:rPr>
              <w:t>取引先事業者</w:t>
            </w:r>
            <w:r w:rsidRPr="003465B0">
              <w:rPr>
                <w:rFonts w:ascii="ＭＳ ゴシック" w:eastAsia="ＭＳ ゴシック" w:hAnsi="ＭＳ ゴシック" w:hint="eastAsia"/>
                <w:sz w:val="24"/>
                <w:szCs w:val="24"/>
              </w:rPr>
              <w:t>に回答することなく、従来どおりの取引価格に据え置いたことはありますか。</w:t>
            </w:r>
          </w:p>
        </w:tc>
      </w:tr>
    </w:tbl>
    <w:p w14:paraId="79D04B2A" w14:textId="63E220BC" w:rsidR="00500273" w:rsidRPr="003465B0" w:rsidRDefault="00500273" w:rsidP="00F645F1">
      <w:pPr>
        <w:rPr>
          <w:rFonts w:ascii="ＭＳ ゴシック" w:eastAsia="ＭＳ ゴシック" w:hAnsi="ＭＳ ゴシック"/>
          <w:szCs w:val="21"/>
        </w:rPr>
      </w:pPr>
    </w:p>
    <w:p w14:paraId="6CA54B08" w14:textId="011B0496" w:rsidR="00C60719" w:rsidRPr="003465B0" w:rsidRDefault="00605342" w:rsidP="00C60719">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bookmarkStart w:id="8" w:name="_Hlk109310024"/>
      <w:r w:rsidR="00F645F1"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価格転嫁をしない理由を文書や電子メールなどで取引先事業者に回答することなく、従来どおりの取引価格で据え置いたことがある。</w:t>
      </w:r>
    </w:p>
    <w:p w14:paraId="0B1A1167" w14:textId="437CB272" w:rsidR="00FD0822" w:rsidRPr="003465B0" w:rsidRDefault="00605342" w:rsidP="00E57F8A">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323AAA"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価格転嫁をしない理由を文書や電子メールなどで取引先事業者に回答することなく、従来どおりの取引価格で据え置いたこと</w:t>
      </w:r>
      <w:r w:rsidR="00323AAA" w:rsidRPr="003465B0">
        <w:rPr>
          <w:rFonts w:ascii="ＭＳ ゴシック" w:eastAsia="ＭＳ ゴシック" w:hAnsi="ＭＳ ゴシック" w:hint="eastAsia"/>
          <w:szCs w:val="21"/>
        </w:rPr>
        <w:t>はない。</w:t>
      </w:r>
      <w:bookmarkEnd w:id="8"/>
    </w:p>
    <w:p w14:paraId="49325670" w14:textId="77777777" w:rsidR="00FD0822" w:rsidRPr="003465B0" w:rsidRDefault="00FD0822"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3465B0" w14:paraId="46928358" w14:textId="77777777" w:rsidTr="00672D02">
        <w:tc>
          <w:tcPr>
            <w:tcW w:w="8494" w:type="dxa"/>
          </w:tcPr>
          <w:p w14:paraId="182B0CB0" w14:textId="1E949841" w:rsidR="0043328F" w:rsidRPr="003465B0" w:rsidRDefault="0043328F" w:rsidP="00323AAA">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lastRenderedPageBreak/>
              <w:t>問</w:t>
            </w:r>
            <w:r w:rsidR="00032DE2" w:rsidRPr="003465B0">
              <w:rPr>
                <w:rFonts w:ascii="ＭＳ ゴシック" w:eastAsia="ＭＳ ゴシック" w:hAnsi="ＭＳ ゴシック" w:hint="eastAsia"/>
                <w:sz w:val="24"/>
                <w:szCs w:val="24"/>
              </w:rPr>
              <w:t>５</w:t>
            </w:r>
            <w:r w:rsidR="009C7383" w:rsidRPr="003465B0">
              <w:rPr>
                <w:rFonts w:ascii="ＭＳ ゴシック" w:eastAsia="ＭＳ ゴシック" w:hAnsi="ＭＳ ゴシック" w:hint="eastAsia"/>
                <w:sz w:val="24"/>
                <w:szCs w:val="24"/>
              </w:rPr>
              <w:t>－２</w:t>
            </w:r>
            <w:r w:rsidRPr="003465B0">
              <w:rPr>
                <w:rFonts w:ascii="ＭＳ ゴシック" w:eastAsia="ＭＳ ゴシック" w:hAnsi="ＭＳ ゴシック" w:hint="eastAsia"/>
                <w:sz w:val="24"/>
                <w:szCs w:val="24"/>
              </w:rPr>
              <w:t xml:space="preserve">　問</w:t>
            </w:r>
            <w:r w:rsidR="00032DE2" w:rsidRPr="003465B0">
              <w:rPr>
                <w:rFonts w:ascii="ＭＳ ゴシック" w:eastAsia="ＭＳ ゴシック" w:hAnsi="ＭＳ ゴシック" w:hint="eastAsia"/>
                <w:sz w:val="24"/>
                <w:szCs w:val="24"/>
              </w:rPr>
              <w:t>５</w:t>
            </w:r>
            <w:r w:rsidR="009C7383"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において</w:t>
            </w:r>
            <w:r w:rsidR="00EB2EBB" w:rsidRPr="003465B0">
              <w:rPr>
                <w:rFonts w:ascii="ＭＳ ゴシック" w:eastAsia="ＭＳ ゴシック" w:hAnsi="ＭＳ ゴシック" w:hint="eastAsia"/>
                <w:sz w:val="24"/>
                <w:szCs w:val="24"/>
              </w:rPr>
              <w:t>「</w:t>
            </w:r>
            <w:r w:rsidR="00C60719" w:rsidRPr="003465B0">
              <w:rPr>
                <w:rFonts w:ascii="ＭＳ ゴシック" w:eastAsia="ＭＳ ゴシック" w:hAnsi="ＭＳ ゴシック" w:hint="eastAsia"/>
                <w:sz w:val="24"/>
                <w:szCs w:val="24"/>
              </w:rPr>
              <w:t>価格転嫁をしない理由を文書や電子メールなどで取引先事業者に回答することなく、従来どおりの取引価格で据え置いたことがある</w:t>
            </w:r>
            <w:r w:rsidRPr="003465B0">
              <w:rPr>
                <w:rFonts w:ascii="ＭＳ ゴシック" w:eastAsia="ＭＳ ゴシック" w:hAnsi="ＭＳ ゴシック" w:hint="eastAsia"/>
                <w:sz w:val="24"/>
                <w:szCs w:val="24"/>
              </w:rPr>
              <w:t>」</w:t>
            </w:r>
            <w:r w:rsidR="00323AAA" w:rsidRPr="003465B0">
              <w:rPr>
                <w:rFonts w:ascii="ＭＳ ゴシック" w:eastAsia="ＭＳ ゴシック" w:hAnsi="ＭＳ ゴシック" w:hint="eastAsia"/>
                <w:sz w:val="24"/>
                <w:szCs w:val="24"/>
              </w:rPr>
              <w:t>に</w:t>
            </w:r>
            <w:r w:rsidRPr="003465B0">
              <w:rPr>
                <w:rFonts w:ascii="ＭＳ ゴシック" w:eastAsia="ＭＳ ゴシック" w:hAnsi="ＭＳ ゴシック" w:hint="eastAsia"/>
                <w:sz w:val="24"/>
                <w:szCs w:val="24"/>
              </w:rPr>
              <w:t>該当した場合、その後の状況を回答してください。</w:t>
            </w:r>
          </w:p>
        </w:tc>
      </w:tr>
    </w:tbl>
    <w:p w14:paraId="7DC5A4C7" w14:textId="43E753F9" w:rsidR="0043328F" w:rsidRPr="003465B0" w:rsidRDefault="0043328F" w:rsidP="0043328F">
      <w:pPr>
        <w:rPr>
          <w:rFonts w:ascii="ＭＳ ゴシック" w:eastAsia="ＭＳ ゴシック" w:hAnsi="ＭＳ ゴシック"/>
        </w:rPr>
      </w:pPr>
    </w:p>
    <w:p w14:paraId="71B741D6" w14:textId="727948BF" w:rsidR="007C6020" w:rsidRPr="003465B0" w:rsidRDefault="00605342" w:rsidP="007C6020">
      <w:pPr>
        <w:ind w:left="210" w:hangingChars="100" w:hanging="210"/>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7C6020" w:rsidRPr="003465B0">
        <w:rPr>
          <w:rFonts w:ascii="ＭＳ ゴシック" w:eastAsia="ＭＳ ゴシック" w:hAnsi="ＭＳ ゴシック" w:hint="eastAsia"/>
        </w:rPr>
        <w:t xml:space="preserve">　現在、</w:t>
      </w:r>
      <w:r w:rsidR="00C60719" w:rsidRPr="003465B0">
        <w:rPr>
          <w:rFonts w:ascii="ＭＳ ゴシック" w:eastAsia="ＭＳ ゴシック" w:hAnsi="ＭＳ ゴシック" w:hint="eastAsia"/>
        </w:rPr>
        <w:t>文書や電子メールなど</w:t>
      </w:r>
      <w:r w:rsidR="007C6020" w:rsidRPr="003465B0">
        <w:rPr>
          <w:rFonts w:ascii="ＭＳ ゴシック" w:eastAsia="ＭＳ ゴシック" w:hAnsi="ＭＳ ゴシック" w:hint="eastAsia"/>
        </w:rPr>
        <w:t>で理由を回答</w:t>
      </w:r>
      <w:r w:rsidR="00C60719" w:rsidRPr="003465B0">
        <w:rPr>
          <w:rFonts w:ascii="ＭＳ ゴシック" w:eastAsia="ＭＳ ゴシック" w:hAnsi="ＭＳ ゴシック" w:hint="eastAsia"/>
        </w:rPr>
        <w:t>することと</w:t>
      </w:r>
      <w:r w:rsidR="007C6020" w:rsidRPr="003465B0">
        <w:rPr>
          <w:rFonts w:ascii="ＭＳ ゴシック" w:eastAsia="ＭＳ ゴシック" w:hAnsi="ＭＳ ゴシック" w:hint="eastAsia"/>
        </w:rPr>
        <w:t>している。</w:t>
      </w:r>
    </w:p>
    <w:p w14:paraId="395AC0AF" w14:textId="31E8C1BF" w:rsidR="007C6020" w:rsidRPr="003465B0" w:rsidRDefault="00605342" w:rsidP="007C6020">
      <w:pPr>
        <w:ind w:left="210" w:hangingChars="100" w:hanging="210"/>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7C6020" w:rsidRPr="003465B0">
        <w:rPr>
          <w:rFonts w:ascii="ＭＳ ゴシック" w:eastAsia="ＭＳ ゴシック" w:hAnsi="ＭＳ ゴシック" w:hint="eastAsia"/>
        </w:rPr>
        <w:t xml:space="preserve">　今後、</w:t>
      </w:r>
      <w:r w:rsidR="007C6020" w:rsidRPr="003465B0">
        <w:rPr>
          <w:rFonts w:ascii="ＭＳ ゴシック" w:eastAsia="ＭＳ ゴシック" w:hAnsi="ＭＳ ゴシック"/>
        </w:rPr>
        <w:t>速やかに</w:t>
      </w:r>
      <w:r w:rsidR="00C60719" w:rsidRPr="003465B0">
        <w:rPr>
          <w:rFonts w:ascii="ＭＳ ゴシック" w:eastAsia="ＭＳ ゴシック" w:hAnsi="ＭＳ ゴシック" w:hint="eastAsia"/>
          <w:szCs w:val="21"/>
        </w:rPr>
        <w:t>文書や電子メールなど</w:t>
      </w:r>
      <w:r w:rsidR="007C6020" w:rsidRPr="003465B0">
        <w:rPr>
          <w:rFonts w:ascii="ＭＳ ゴシック" w:eastAsia="ＭＳ ゴシック" w:hAnsi="ＭＳ ゴシック" w:hint="eastAsia"/>
        </w:rPr>
        <w:t>で理由を回答する予定である。</w:t>
      </w:r>
    </w:p>
    <w:p w14:paraId="699EDB94" w14:textId="495D87B0" w:rsidR="007C6020" w:rsidRPr="003465B0" w:rsidRDefault="00605342" w:rsidP="007C6020">
      <w:pPr>
        <w:ind w:left="210" w:hangingChars="100" w:hanging="210"/>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7C6020" w:rsidRPr="003465B0">
        <w:rPr>
          <w:rFonts w:ascii="ＭＳ ゴシック" w:eastAsia="ＭＳ ゴシック" w:hAnsi="ＭＳ ゴシック" w:hint="eastAsia"/>
        </w:rPr>
        <w:t xml:space="preserve">　文書</w:t>
      </w:r>
      <w:r w:rsidR="00C60719" w:rsidRPr="003465B0">
        <w:rPr>
          <w:rFonts w:ascii="ＭＳ ゴシック" w:eastAsia="ＭＳ ゴシック" w:hAnsi="ＭＳ ゴシック" w:hint="eastAsia"/>
        </w:rPr>
        <w:t>や電子メールなど</w:t>
      </w:r>
      <w:r w:rsidR="007C6020" w:rsidRPr="003465B0">
        <w:rPr>
          <w:rFonts w:ascii="ＭＳ ゴシック" w:eastAsia="ＭＳ ゴシック" w:hAnsi="ＭＳ ゴシック" w:hint="eastAsia"/>
        </w:rPr>
        <w:t>で理由を回答する予定はない。</w:t>
      </w:r>
    </w:p>
    <w:p w14:paraId="1872E049" w14:textId="6BAD0DB8" w:rsidR="0043328F" w:rsidRPr="003465B0" w:rsidRDefault="0043328F" w:rsidP="00500273">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3465B0" w14:paraId="7EFDE15E" w14:textId="77777777" w:rsidTr="00672D02">
        <w:tc>
          <w:tcPr>
            <w:tcW w:w="8494" w:type="dxa"/>
          </w:tcPr>
          <w:p w14:paraId="5903B9DB" w14:textId="45A1A62B" w:rsidR="00500273" w:rsidRPr="003465B0" w:rsidRDefault="00500273" w:rsidP="00206249">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F224DD" w:rsidRPr="003465B0">
              <w:rPr>
                <w:rFonts w:ascii="ＭＳ ゴシック" w:eastAsia="ＭＳ ゴシック" w:hAnsi="ＭＳ ゴシック" w:hint="eastAsia"/>
                <w:sz w:val="24"/>
                <w:szCs w:val="24"/>
              </w:rPr>
              <w:t>６</w:t>
            </w:r>
            <w:r w:rsidR="009C7383"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 xml:space="preserve">　労務費、原材料費、エネルギーコスト等のコストの上昇によって資金繰りが厳しくなったことを理由に、支払期日までに下請代金を支払わなかったことはありますか。</w:t>
            </w:r>
          </w:p>
        </w:tc>
      </w:tr>
    </w:tbl>
    <w:p w14:paraId="6CBBD90B" w14:textId="44BFBCF5" w:rsidR="00500273" w:rsidRPr="003465B0" w:rsidRDefault="00500273" w:rsidP="00500273">
      <w:pPr>
        <w:rPr>
          <w:rFonts w:ascii="ＭＳ ゴシック" w:eastAsia="ＭＳ ゴシック" w:hAnsi="ＭＳ ゴシック"/>
          <w:szCs w:val="21"/>
        </w:rPr>
      </w:pPr>
    </w:p>
    <w:p w14:paraId="4E2622A0" w14:textId="242B59D5" w:rsidR="00323AAA" w:rsidRPr="003465B0" w:rsidRDefault="00605342" w:rsidP="00323AA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323AAA"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支払期日までに下請代金を支払わなかったこと</w:t>
      </w:r>
      <w:r w:rsidR="00323AAA" w:rsidRPr="003465B0">
        <w:rPr>
          <w:rFonts w:ascii="ＭＳ ゴシック" w:eastAsia="ＭＳ ゴシック" w:hAnsi="ＭＳ ゴシック" w:hint="eastAsia"/>
          <w:szCs w:val="21"/>
        </w:rPr>
        <w:t>がある。</w:t>
      </w:r>
    </w:p>
    <w:p w14:paraId="280B32C3" w14:textId="0EBB52C3" w:rsidR="00323AAA" w:rsidRPr="003465B0" w:rsidRDefault="00605342" w:rsidP="00323AA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323AAA"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支払期日までに下請代金を支払わなかった</w:t>
      </w:r>
      <w:r w:rsidR="00323AAA" w:rsidRPr="003465B0">
        <w:rPr>
          <w:rFonts w:ascii="ＭＳ ゴシック" w:eastAsia="ＭＳ ゴシック" w:hAnsi="ＭＳ ゴシック" w:hint="eastAsia"/>
          <w:szCs w:val="21"/>
        </w:rPr>
        <w:t>ことはない。</w:t>
      </w:r>
    </w:p>
    <w:p w14:paraId="6560DF78" w14:textId="4EECB005" w:rsidR="0043328F" w:rsidRPr="003465B0"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3465B0" w14:paraId="08338567" w14:textId="77777777" w:rsidTr="00672D02">
        <w:tc>
          <w:tcPr>
            <w:tcW w:w="8494" w:type="dxa"/>
          </w:tcPr>
          <w:p w14:paraId="5069DC41" w14:textId="2A072933" w:rsidR="0043328F" w:rsidRPr="003465B0" w:rsidRDefault="0043328F" w:rsidP="00206249">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F224DD" w:rsidRPr="003465B0">
              <w:rPr>
                <w:rFonts w:ascii="ＭＳ ゴシック" w:eastAsia="ＭＳ ゴシック" w:hAnsi="ＭＳ ゴシック" w:hint="eastAsia"/>
                <w:sz w:val="24"/>
                <w:szCs w:val="24"/>
              </w:rPr>
              <w:t>６</w:t>
            </w:r>
            <w:r w:rsidR="009C7383" w:rsidRPr="003465B0">
              <w:rPr>
                <w:rFonts w:ascii="ＭＳ ゴシック" w:eastAsia="ＭＳ ゴシック" w:hAnsi="ＭＳ ゴシック" w:hint="eastAsia"/>
                <w:sz w:val="24"/>
                <w:szCs w:val="24"/>
              </w:rPr>
              <w:t>－２</w:t>
            </w:r>
            <w:r w:rsidRPr="003465B0">
              <w:rPr>
                <w:rFonts w:ascii="ＭＳ ゴシック" w:eastAsia="ＭＳ ゴシック" w:hAnsi="ＭＳ ゴシック" w:hint="eastAsia"/>
                <w:sz w:val="24"/>
                <w:szCs w:val="24"/>
              </w:rPr>
              <w:t xml:space="preserve">　問</w:t>
            </w:r>
            <w:r w:rsidR="00F224DD" w:rsidRPr="003465B0">
              <w:rPr>
                <w:rFonts w:ascii="ＭＳ ゴシック" w:eastAsia="ＭＳ ゴシック" w:hAnsi="ＭＳ ゴシック" w:hint="eastAsia"/>
                <w:sz w:val="24"/>
                <w:szCs w:val="24"/>
              </w:rPr>
              <w:t>６</w:t>
            </w:r>
            <w:r w:rsidR="00206249"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において</w:t>
            </w:r>
            <w:r w:rsidR="00EB2EBB" w:rsidRPr="003465B0">
              <w:rPr>
                <w:rFonts w:ascii="ＭＳ ゴシック" w:eastAsia="ＭＳ ゴシック" w:hAnsi="ＭＳ ゴシック" w:hint="eastAsia"/>
                <w:sz w:val="24"/>
                <w:szCs w:val="24"/>
              </w:rPr>
              <w:t>「</w:t>
            </w:r>
            <w:r w:rsidR="00C60719" w:rsidRPr="003465B0">
              <w:rPr>
                <w:rFonts w:ascii="ＭＳ ゴシック" w:eastAsia="ＭＳ ゴシック" w:hAnsi="ＭＳ ゴシック" w:hint="eastAsia"/>
                <w:sz w:val="24"/>
                <w:szCs w:val="24"/>
              </w:rPr>
              <w:t>支払期日までに下請代金を支払わなかったことがある</w:t>
            </w:r>
            <w:r w:rsidRPr="003465B0">
              <w:rPr>
                <w:rFonts w:ascii="ＭＳ ゴシック" w:eastAsia="ＭＳ ゴシック" w:hAnsi="ＭＳ ゴシック" w:hint="eastAsia"/>
                <w:sz w:val="24"/>
                <w:szCs w:val="24"/>
              </w:rPr>
              <w:t>」に該当した場合、その後の状況を回答してください。</w:t>
            </w:r>
          </w:p>
        </w:tc>
      </w:tr>
    </w:tbl>
    <w:p w14:paraId="3B918773" w14:textId="77777777" w:rsidR="0043328F" w:rsidRPr="003465B0" w:rsidRDefault="0043328F" w:rsidP="0043328F">
      <w:pPr>
        <w:rPr>
          <w:rFonts w:ascii="ＭＳ ゴシック" w:eastAsia="ＭＳ ゴシック" w:hAnsi="ＭＳ ゴシック"/>
        </w:rPr>
      </w:pPr>
    </w:p>
    <w:p w14:paraId="5906281C" w14:textId="6C57B365" w:rsidR="0043328F" w:rsidRPr="003465B0" w:rsidRDefault="00605342" w:rsidP="0043328F">
      <w:pPr>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43328F" w:rsidRPr="003465B0">
        <w:rPr>
          <w:rFonts w:ascii="ＭＳ ゴシック" w:eastAsia="ＭＳ ゴシック" w:hAnsi="ＭＳ ゴシック" w:hint="eastAsia"/>
        </w:rPr>
        <w:t xml:space="preserve">　</w:t>
      </w:r>
      <w:r w:rsidR="007C6020" w:rsidRPr="003465B0">
        <w:rPr>
          <w:rFonts w:ascii="ＭＳ ゴシック" w:eastAsia="ＭＳ ゴシック" w:hAnsi="ＭＳ ゴシック" w:hint="eastAsia"/>
        </w:rPr>
        <w:t>現在、支払期日内に支払っている。</w:t>
      </w:r>
    </w:p>
    <w:p w14:paraId="5C3D9223" w14:textId="7B8A1476" w:rsidR="0043328F" w:rsidRPr="003465B0" w:rsidRDefault="00605342" w:rsidP="0043328F">
      <w:pPr>
        <w:rPr>
          <w:rFonts w:ascii="ＭＳ ゴシック" w:eastAsia="ＭＳ ゴシック" w:hAnsi="ＭＳ ゴシック"/>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43328F" w:rsidRPr="003465B0">
        <w:rPr>
          <w:rFonts w:ascii="ＭＳ ゴシック" w:eastAsia="ＭＳ ゴシック" w:hAnsi="ＭＳ ゴシック" w:hint="eastAsia"/>
        </w:rPr>
        <w:t xml:space="preserve">　</w:t>
      </w:r>
      <w:r w:rsidR="007C6020" w:rsidRPr="003465B0">
        <w:rPr>
          <w:rFonts w:ascii="ＭＳ ゴシック" w:eastAsia="ＭＳ ゴシック" w:hAnsi="ＭＳ ゴシック"/>
        </w:rPr>
        <w:t>支払期日までの支払</w:t>
      </w:r>
      <w:r w:rsidR="007C6020" w:rsidRPr="003465B0">
        <w:rPr>
          <w:rFonts w:ascii="ＭＳ ゴシック" w:eastAsia="ＭＳ ゴシック" w:hAnsi="ＭＳ ゴシック" w:hint="eastAsia"/>
        </w:rPr>
        <w:t>は</w:t>
      </w:r>
      <w:r w:rsidR="007C6020" w:rsidRPr="003465B0">
        <w:rPr>
          <w:rFonts w:ascii="ＭＳ ゴシック" w:eastAsia="ＭＳ ゴシック" w:hAnsi="ＭＳ ゴシック"/>
        </w:rPr>
        <w:t>できていない。</w:t>
      </w:r>
    </w:p>
    <w:p w14:paraId="37F13BB1" w14:textId="77777777" w:rsidR="00500273" w:rsidRPr="003465B0" w:rsidRDefault="00500273" w:rsidP="00500273">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3465B0" w14:paraId="58FB5C3E" w14:textId="77777777" w:rsidTr="00672D02">
        <w:tc>
          <w:tcPr>
            <w:tcW w:w="8494" w:type="dxa"/>
          </w:tcPr>
          <w:p w14:paraId="3C8BC46D" w14:textId="6FC44924" w:rsidR="00500273" w:rsidRPr="003465B0" w:rsidRDefault="00500273" w:rsidP="00206249">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F224DD" w:rsidRPr="003465B0">
              <w:rPr>
                <w:rFonts w:ascii="ＭＳ ゴシック" w:eastAsia="ＭＳ ゴシック" w:hAnsi="ＭＳ ゴシック" w:hint="eastAsia"/>
                <w:sz w:val="24"/>
                <w:szCs w:val="24"/>
              </w:rPr>
              <w:t>７</w:t>
            </w:r>
            <w:r w:rsidR="009C7383"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 xml:space="preserve">　労務費、原材料費、エネルギーコスト等の上昇によってコストが増加したことを理由に、</w:t>
            </w:r>
            <w:bookmarkStart w:id="9" w:name="_Hlk109408086"/>
            <w:r w:rsidRPr="003465B0">
              <w:rPr>
                <w:rFonts w:ascii="ＭＳ ゴシック" w:eastAsia="ＭＳ ゴシック" w:hAnsi="ＭＳ ゴシック" w:hint="eastAsia"/>
                <w:sz w:val="24"/>
                <w:szCs w:val="24"/>
              </w:rPr>
              <w:t>下請代金を減じて支払ったこと</w:t>
            </w:r>
            <w:bookmarkEnd w:id="9"/>
            <w:r w:rsidRPr="003465B0">
              <w:rPr>
                <w:rFonts w:ascii="ＭＳ ゴシック" w:eastAsia="ＭＳ ゴシック" w:hAnsi="ＭＳ ゴシック" w:hint="eastAsia"/>
                <w:sz w:val="24"/>
                <w:szCs w:val="24"/>
              </w:rPr>
              <w:t>はありますか。</w:t>
            </w:r>
          </w:p>
        </w:tc>
      </w:tr>
    </w:tbl>
    <w:p w14:paraId="3E0E9DC6" w14:textId="77777777" w:rsidR="00500273" w:rsidRPr="003465B0" w:rsidRDefault="00500273" w:rsidP="00500273">
      <w:pPr>
        <w:rPr>
          <w:rFonts w:ascii="ＭＳ ゴシック" w:eastAsia="ＭＳ ゴシック" w:hAnsi="ＭＳ ゴシック"/>
          <w:szCs w:val="21"/>
        </w:rPr>
      </w:pPr>
    </w:p>
    <w:p w14:paraId="5FA69CD6" w14:textId="7B3FECEC" w:rsidR="00323AAA" w:rsidRPr="003465B0" w:rsidRDefault="00605342" w:rsidP="00323AA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323AAA"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下請代金を減じて支払ったこと</w:t>
      </w:r>
      <w:r w:rsidR="00323AAA" w:rsidRPr="003465B0">
        <w:rPr>
          <w:rFonts w:ascii="ＭＳ ゴシック" w:eastAsia="ＭＳ ゴシック" w:hAnsi="ＭＳ ゴシック" w:hint="eastAsia"/>
          <w:szCs w:val="21"/>
        </w:rPr>
        <w:t>がある。</w:t>
      </w:r>
    </w:p>
    <w:p w14:paraId="15DB9FC0" w14:textId="5E7115E4" w:rsidR="00323AAA" w:rsidRPr="003465B0" w:rsidRDefault="00605342" w:rsidP="00323AAA">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323AAA" w:rsidRPr="003465B0">
        <w:rPr>
          <w:rFonts w:ascii="ＭＳ ゴシック" w:eastAsia="ＭＳ ゴシック" w:hAnsi="ＭＳ ゴシック" w:hint="eastAsia"/>
          <w:szCs w:val="21"/>
        </w:rPr>
        <w:t xml:space="preserve">　</w:t>
      </w:r>
      <w:r w:rsidR="00C60719" w:rsidRPr="003465B0">
        <w:rPr>
          <w:rFonts w:ascii="ＭＳ ゴシック" w:eastAsia="ＭＳ ゴシック" w:hAnsi="ＭＳ ゴシック" w:hint="eastAsia"/>
          <w:szCs w:val="21"/>
        </w:rPr>
        <w:t>下請代金を減じて支払ったこと</w:t>
      </w:r>
      <w:r w:rsidR="00323AAA" w:rsidRPr="003465B0">
        <w:rPr>
          <w:rFonts w:ascii="ＭＳ ゴシック" w:eastAsia="ＭＳ ゴシック" w:hAnsi="ＭＳ ゴシック" w:hint="eastAsia"/>
          <w:szCs w:val="21"/>
        </w:rPr>
        <w:t>はない。</w:t>
      </w:r>
    </w:p>
    <w:p w14:paraId="54A9785E" w14:textId="77777777" w:rsidR="0043328F" w:rsidRPr="003465B0"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3465B0" w14:paraId="14CBC7AD" w14:textId="77777777" w:rsidTr="00672D02">
        <w:tc>
          <w:tcPr>
            <w:tcW w:w="8494" w:type="dxa"/>
          </w:tcPr>
          <w:p w14:paraId="047B99E6" w14:textId="494031F2" w:rsidR="0043328F" w:rsidRPr="003465B0" w:rsidRDefault="0043328F" w:rsidP="00206249">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F224DD" w:rsidRPr="003465B0">
              <w:rPr>
                <w:rFonts w:ascii="ＭＳ ゴシック" w:eastAsia="ＭＳ ゴシック" w:hAnsi="ＭＳ ゴシック" w:hint="eastAsia"/>
                <w:sz w:val="24"/>
                <w:szCs w:val="24"/>
              </w:rPr>
              <w:t>７</w:t>
            </w:r>
            <w:r w:rsidR="00206249" w:rsidRPr="003465B0">
              <w:rPr>
                <w:rFonts w:ascii="ＭＳ ゴシック" w:eastAsia="ＭＳ ゴシック" w:hAnsi="ＭＳ ゴシック" w:hint="eastAsia"/>
                <w:sz w:val="24"/>
                <w:szCs w:val="24"/>
              </w:rPr>
              <w:t>－２</w:t>
            </w:r>
            <w:r w:rsidRPr="003465B0">
              <w:rPr>
                <w:rFonts w:ascii="ＭＳ ゴシック" w:eastAsia="ＭＳ ゴシック" w:hAnsi="ＭＳ ゴシック" w:hint="eastAsia"/>
                <w:sz w:val="24"/>
                <w:szCs w:val="24"/>
              </w:rPr>
              <w:t xml:space="preserve">　問</w:t>
            </w:r>
            <w:r w:rsidR="00F224DD" w:rsidRPr="003465B0">
              <w:rPr>
                <w:rFonts w:ascii="ＭＳ ゴシック" w:eastAsia="ＭＳ ゴシック" w:hAnsi="ＭＳ ゴシック" w:hint="eastAsia"/>
                <w:sz w:val="24"/>
                <w:szCs w:val="24"/>
              </w:rPr>
              <w:t>７</w:t>
            </w:r>
            <w:r w:rsidR="00206249"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において</w:t>
            </w:r>
            <w:r w:rsidR="00EB2EBB" w:rsidRPr="003465B0">
              <w:rPr>
                <w:rFonts w:ascii="ＭＳ ゴシック" w:eastAsia="ＭＳ ゴシック" w:hAnsi="ＭＳ ゴシック" w:hint="eastAsia"/>
                <w:sz w:val="24"/>
                <w:szCs w:val="24"/>
              </w:rPr>
              <w:t>「</w:t>
            </w:r>
            <w:r w:rsidR="00C60719" w:rsidRPr="003465B0">
              <w:rPr>
                <w:rFonts w:ascii="ＭＳ ゴシック" w:eastAsia="ＭＳ ゴシック" w:hAnsi="ＭＳ ゴシック" w:hint="eastAsia"/>
                <w:sz w:val="24"/>
                <w:szCs w:val="24"/>
              </w:rPr>
              <w:t>下請代金を減じて支払ったことがある</w:t>
            </w:r>
            <w:r w:rsidRPr="003465B0">
              <w:rPr>
                <w:rFonts w:ascii="ＭＳ ゴシック" w:eastAsia="ＭＳ ゴシック" w:hAnsi="ＭＳ ゴシック" w:hint="eastAsia"/>
                <w:sz w:val="24"/>
                <w:szCs w:val="24"/>
              </w:rPr>
              <w:t>」に該当した場合、その後の状況を回答してください。</w:t>
            </w:r>
          </w:p>
        </w:tc>
      </w:tr>
    </w:tbl>
    <w:p w14:paraId="68B7F762" w14:textId="77777777" w:rsidR="0043328F" w:rsidRPr="003465B0" w:rsidRDefault="0043328F" w:rsidP="0043328F">
      <w:pPr>
        <w:rPr>
          <w:rFonts w:ascii="ＭＳ ゴシック" w:eastAsia="ＭＳ ゴシック" w:hAnsi="ＭＳ ゴシック"/>
        </w:rPr>
      </w:pPr>
    </w:p>
    <w:p w14:paraId="289E3F3B" w14:textId="3361A4EB" w:rsidR="007C6020" w:rsidRPr="003465B0" w:rsidRDefault="00605342" w:rsidP="007C6020">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7C6020" w:rsidRPr="003465B0">
        <w:rPr>
          <w:rFonts w:ascii="ＭＳ ゴシック" w:eastAsia="ＭＳ ゴシック" w:hAnsi="ＭＳ ゴシック" w:hint="eastAsia"/>
        </w:rPr>
        <w:t xml:space="preserve">　</w:t>
      </w:r>
      <w:r w:rsidR="007C6020" w:rsidRPr="003465B0">
        <w:rPr>
          <w:rFonts w:ascii="ＭＳ ゴシック" w:eastAsia="ＭＳ ゴシック" w:hAnsi="ＭＳ ゴシック" w:hint="eastAsia"/>
          <w:szCs w:val="21"/>
        </w:rPr>
        <w:t>現在は支払代金を減じていない。</w:t>
      </w:r>
    </w:p>
    <w:p w14:paraId="25B3BA34" w14:textId="4400A416" w:rsidR="00C26191" w:rsidRPr="003465B0" w:rsidRDefault="00605342" w:rsidP="007C6020">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7C6020" w:rsidRPr="003465B0">
        <w:rPr>
          <w:rFonts w:ascii="ＭＳ ゴシック" w:eastAsia="ＭＳ ゴシック" w:hAnsi="ＭＳ ゴシック" w:hint="eastAsia"/>
        </w:rPr>
        <w:t xml:space="preserve">　</w:t>
      </w:r>
      <w:r w:rsidR="007C6020" w:rsidRPr="003465B0">
        <w:rPr>
          <w:rFonts w:ascii="ＭＳ ゴシック" w:eastAsia="ＭＳ ゴシック" w:hAnsi="ＭＳ ゴシック"/>
          <w:szCs w:val="21"/>
        </w:rPr>
        <w:t>現在もコストが増加しているため</w:t>
      </w:r>
      <w:r w:rsidR="00C60719" w:rsidRPr="003465B0">
        <w:rPr>
          <w:rFonts w:ascii="ＭＳ ゴシック" w:eastAsia="ＭＳ ゴシック" w:hAnsi="ＭＳ ゴシック" w:hint="eastAsia"/>
          <w:szCs w:val="21"/>
        </w:rPr>
        <w:t>、</w:t>
      </w:r>
      <w:r w:rsidR="007C6020" w:rsidRPr="003465B0">
        <w:rPr>
          <w:rFonts w:ascii="ＭＳ ゴシック" w:eastAsia="ＭＳ ゴシック" w:hAnsi="ＭＳ ゴシック"/>
          <w:szCs w:val="21"/>
        </w:rPr>
        <w:t>支払代金を減じている。</w:t>
      </w:r>
    </w:p>
    <w:p w14:paraId="75E1DBBC" w14:textId="013EC6A6" w:rsidR="0043328F" w:rsidRPr="003465B0" w:rsidRDefault="0043328F" w:rsidP="00416E9C">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494"/>
      </w:tblGrid>
      <w:tr w:rsidR="00A773E1" w:rsidRPr="003465B0" w14:paraId="502086A3" w14:textId="77777777" w:rsidTr="00FF1610">
        <w:tc>
          <w:tcPr>
            <w:tcW w:w="8494" w:type="dxa"/>
          </w:tcPr>
          <w:p w14:paraId="43F95AE3" w14:textId="48E5207E" w:rsidR="00A773E1" w:rsidRPr="003465B0" w:rsidRDefault="00A773E1" w:rsidP="00FF1610">
            <w:pPr>
              <w:ind w:left="960" w:hangingChars="400" w:hanging="960"/>
              <w:rPr>
                <w:rFonts w:ascii="ＭＳ ゴシック" w:eastAsia="ＭＳ ゴシック" w:hAnsi="ＭＳ ゴシック"/>
                <w:sz w:val="24"/>
                <w:szCs w:val="24"/>
              </w:rPr>
            </w:pPr>
            <w:bookmarkStart w:id="10" w:name="_Hlk109055830"/>
            <w:r w:rsidRPr="003465B0">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８</w:t>
            </w:r>
            <w:r w:rsidRPr="003465B0">
              <w:rPr>
                <w:rFonts w:ascii="ＭＳ ゴシック" w:eastAsia="ＭＳ ゴシック" w:hAnsi="ＭＳ ゴシック" w:hint="eastAsia"/>
                <w:sz w:val="24"/>
                <w:szCs w:val="24"/>
              </w:rPr>
              <w:t xml:space="preserve">－１　</w:t>
            </w:r>
            <w:r w:rsidRPr="00A773E1">
              <w:rPr>
                <w:rFonts w:ascii="ＭＳ ゴシック" w:eastAsia="ＭＳ ゴシック" w:hAnsi="ＭＳ ゴシック" w:hint="eastAsia"/>
                <w:sz w:val="24"/>
                <w:szCs w:val="24"/>
              </w:rPr>
              <w:t>当初の発注から設計や仕様を変更し、追加の作業や当初の納期に間に合わせるための人件費増加などが生じたにもかかわらず、追加費用を</w:t>
            </w:r>
            <w:r>
              <w:rPr>
                <w:rFonts w:ascii="ＭＳ ゴシック" w:eastAsia="ＭＳ ゴシック" w:hAnsi="ＭＳ ゴシック" w:hint="eastAsia"/>
                <w:sz w:val="24"/>
                <w:szCs w:val="24"/>
              </w:rPr>
              <w:t>支払わ</w:t>
            </w:r>
            <w:r w:rsidR="00B93150">
              <w:rPr>
                <w:rFonts w:ascii="ＭＳ ゴシック" w:eastAsia="ＭＳ ゴシック" w:hAnsi="ＭＳ ゴシック" w:hint="eastAsia"/>
                <w:sz w:val="24"/>
                <w:szCs w:val="24"/>
              </w:rPr>
              <w:t>ず受注者に負担させた</w:t>
            </w:r>
            <w:r>
              <w:rPr>
                <w:rFonts w:ascii="ＭＳ ゴシック" w:eastAsia="ＭＳ ゴシック" w:hAnsi="ＭＳ ゴシック" w:hint="eastAsia"/>
                <w:sz w:val="24"/>
                <w:szCs w:val="24"/>
              </w:rPr>
              <w:t>ことがありますか</w:t>
            </w:r>
            <w:r w:rsidRPr="003465B0">
              <w:rPr>
                <w:rFonts w:ascii="ＭＳ ゴシック" w:eastAsia="ＭＳ ゴシック" w:hAnsi="ＭＳ ゴシック" w:hint="eastAsia"/>
                <w:sz w:val="24"/>
                <w:szCs w:val="24"/>
              </w:rPr>
              <w:t>。</w:t>
            </w:r>
          </w:p>
        </w:tc>
      </w:tr>
    </w:tbl>
    <w:p w14:paraId="0ADA02B2" w14:textId="03B367A3" w:rsidR="00A773E1" w:rsidRPr="003465B0" w:rsidRDefault="00A773E1" w:rsidP="00A773E1">
      <w:pPr>
        <w:rPr>
          <w:rFonts w:ascii="ＭＳ ゴシック" w:eastAsia="ＭＳ ゴシック" w:hAnsi="ＭＳ ゴシック"/>
          <w:szCs w:val="21"/>
        </w:rPr>
      </w:pPr>
    </w:p>
    <w:p w14:paraId="68A61438" w14:textId="4C812EB6" w:rsidR="00A773E1" w:rsidRPr="003465B0" w:rsidRDefault="00A773E1" w:rsidP="00A773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B93150" w:rsidRPr="00B93150">
        <w:rPr>
          <w:rFonts w:ascii="ＭＳ ゴシック" w:eastAsia="ＭＳ ゴシック" w:hAnsi="ＭＳ ゴシック" w:hint="eastAsia"/>
          <w:szCs w:val="21"/>
        </w:rPr>
        <w:t>追加費用を支払わなかったこと</w:t>
      </w:r>
      <w:r w:rsidRPr="003465B0">
        <w:rPr>
          <w:rFonts w:ascii="ＭＳ ゴシック" w:eastAsia="ＭＳ ゴシック" w:hAnsi="ＭＳ ゴシック" w:hint="eastAsia"/>
          <w:szCs w:val="21"/>
        </w:rPr>
        <w:t>がある。</w:t>
      </w:r>
    </w:p>
    <w:p w14:paraId="466292F7" w14:textId="1E9ADFB3" w:rsidR="00A773E1" w:rsidRPr="003465B0" w:rsidRDefault="00A773E1" w:rsidP="00A773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B93150" w:rsidRPr="00B93150">
        <w:rPr>
          <w:rFonts w:ascii="ＭＳ ゴシック" w:eastAsia="ＭＳ ゴシック" w:hAnsi="ＭＳ ゴシック" w:hint="eastAsia"/>
          <w:szCs w:val="21"/>
        </w:rPr>
        <w:t>追加費用を支払わなかったこと</w:t>
      </w:r>
      <w:r w:rsidRPr="003465B0">
        <w:rPr>
          <w:rFonts w:ascii="ＭＳ ゴシック" w:eastAsia="ＭＳ ゴシック" w:hAnsi="ＭＳ ゴシック" w:hint="eastAsia"/>
          <w:szCs w:val="21"/>
        </w:rPr>
        <w:t>はない。</w:t>
      </w:r>
    </w:p>
    <w:tbl>
      <w:tblPr>
        <w:tblStyle w:val="a3"/>
        <w:tblW w:w="0" w:type="auto"/>
        <w:tblLook w:val="04A0" w:firstRow="1" w:lastRow="0" w:firstColumn="1" w:lastColumn="0" w:noHBand="0" w:noVBand="1"/>
      </w:tblPr>
      <w:tblGrid>
        <w:gridCol w:w="8494"/>
      </w:tblGrid>
      <w:tr w:rsidR="00A773E1" w:rsidRPr="003465B0" w14:paraId="0F51ABF1" w14:textId="77777777" w:rsidTr="00FF1610">
        <w:tc>
          <w:tcPr>
            <w:tcW w:w="8494" w:type="dxa"/>
          </w:tcPr>
          <w:p w14:paraId="5CF71E49" w14:textId="51713789" w:rsidR="00A773E1" w:rsidRPr="003465B0" w:rsidRDefault="00A773E1" w:rsidP="00FF1610">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lastRenderedPageBreak/>
              <w:t>問</w:t>
            </w:r>
            <w:r w:rsidR="00B93150">
              <w:rPr>
                <w:rFonts w:ascii="ＭＳ ゴシック" w:eastAsia="ＭＳ ゴシック" w:hAnsi="ＭＳ ゴシック" w:hint="eastAsia"/>
                <w:sz w:val="24"/>
                <w:szCs w:val="24"/>
              </w:rPr>
              <w:t>８</w:t>
            </w:r>
            <w:r w:rsidRPr="003465B0">
              <w:rPr>
                <w:rFonts w:ascii="ＭＳ ゴシック" w:eastAsia="ＭＳ ゴシック" w:hAnsi="ＭＳ ゴシック" w:hint="eastAsia"/>
                <w:sz w:val="24"/>
                <w:szCs w:val="24"/>
              </w:rPr>
              <w:t>－２　問</w:t>
            </w:r>
            <w:r w:rsidR="00B93150">
              <w:rPr>
                <w:rFonts w:ascii="ＭＳ ゴシック" w:eastAsia="ＭＳ ゴシック" w:hAnsi="ＭＳ ゴシック" w:hint="eastAsia"/>
                <w:sz w:val="24"/>
                <w:szCs w:val="24"/>
              </w:rPr>
              <w:t>８</w:t>
            </w:r>
            <w:r w:rsidRPr="003465B0">
              <w:rPr>
                <w:rFonts w:ascii="ＭＳ ゴシック" w:eastAsia="ＭＳ ゴシック" w:hAnsi="ＭＳ ゴシック" w:hint="eastAsia"/>
                <w:sz w:val="24"/>
                <w:szCs w:val="24"/>
              </w:rPr>
              <w:t>－１において「</w:t>
            </w:r>
            <w:r w:rsidR="00B93150" w:rsidRPr="00A773E1">
              <w:rPr>
                <w:rFonts w:ascii="ＭＳ ゴシック" w:eastAsia="ＭＳ ゴシック" w:hAnsi="ＭＳ ゴシック" w:hint="eastAsia"/>
                <w:sz w:val="24"/>
                <w:szCs w:val="24"/>
              </w:rPr>
              <w:t>追加費用を</w:t>
            </w:r>
            <w:r w:rsidR="00B93150">
              <w:rPr>
                <w:rFonts w:ascii="ＭＳ ゴシック" w:eastAsia="ＭＳ ゴシック" w:hAnsi="ＭＳ ゴシック" w:hint="eastAsia"/>
                <w:sz w:val="24"/>
                <w:szCs w:val="24"/>
              </w:rPr>
              <w:t>支払わなかったこと</w:t>
            </w:r>
            <w:r w:rsidRPr="003465B0">
              <w:rPr>
                <w:rFonts w:ascii="ＭＳ ゴシック" w:eastAsia="ＭＳ ゴシック" w:hAnsi="ＭＳ ゴシック" w:hint="eastAsia"/>
                <w:sz w:val="24"/>
                <w:szCs w:val="24"/>
              </w:rPr>
              <w:t>がある」に該当した場合、その後の状況を回答してください。</w:t>
            </w:r>
          </w:p>
        </w:tc>
      </w:tr>
    </w:tbl>
    <w:p w14:paraId="4B3DF2B9" w14:textId="6B7AAE88" w:rsidR="00A773E1" w:rsidRPr="003465B0" w:rsidRDefault="00A773E1" w:rsidP="00A773E1">
      <w:pPr>
        <w:rPr>
          <w:rFonts w:ascii="ＭＳ ゴシック" w:eastAsia="ＭＳ ゴシック" w:hAnsi="ＭＳ ゴシック"/>
        </w:rPr>
      </w:pPr>
    </w:p>
    <w:p w14:paraId="22958990" w14:textId="4B3D179A" w:rsidR="00A773E1" w:rsidRPr="003465B0" w:rsidRDefault="00A773E1" w:rsidP="00A773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rPr>
        <w:t xml:space="preserve">　</w:t>
      </w:r>
      <w:r w:rsidRPr="003465B0">
        <w:rPr>
          <w:rFonts w:ascii="ＭＳ ゴシック" w:eastAsia="ＭＳ ゴシック" w:hAnsi="ＭＳ ゴシック" w:hint="eastAsia"/>
          <w:szCs w:val="21"/>
        </w:rPr>
        <w:t>現在は</w:t>
      </w:r>
      <w:r w:rsidR="00B93150">
        <w:rPr>
          <w:rFonts w:ascii="ＭＳ ゴシック" w:eastAsia="ＭＳ ゴシック" w:hAnsi="ＭＳ ゴシック" w:hint="eastAsia"/>
          <w:szCs w:val="21"/>
        </w:rPr>
        <w:t>追加費用を受注者に負担させることは</w:t>
      </w:r>
      <w:r w:rsidRPr="003465B0">
        <w:rPr>
          <w:rFonts w:ascii="ＭＳ ゴシック" w:eastAsia="ＭＳ ゴシック" w:hAnsi="ＭＳ ゴシック" w:hint="eastAsia"/>
          <w:szCs w:val="21"/>
        </w:rPr>
        <w:t>ない。</w:t>
      </w:r>
    </w:p>
    <w:p w14:paraId="5DCB116F" w14:textId="78A60AD0" w:rsidR="00A773E1" w:rsidRPr="003465B0" w:rsidRDefault="00A773E1" w:rsidP="00A773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rPr>
        <w:t xml:space="preserve">　</w:t>
      </w:r>
      <w:r w:rsidRPr="003465B0">
        <w:rPr>
          <w:rFonts w:ascii="ＭＳ ゴシック" w:eastAsia="ＭＳ ゴシック" w:hAnsi="ＭＳ ゴシック"/>
          <w:szCs w:val="21"/>
        </w:rPr>
        <w:t>現在も</w:t>
      </w:r>
      <w:r w:rsidR="00B93150">
        <w:rPr>
          <w:rFonts w:ascii="ＭＳ ゴシック" w:eastAsia="ＭＳ ゴシック" w:hAnsi="ＭＳ ゴシック" w:hint="eastAsia"/>
          <w:szCs w:val="21"/>
        </w:rPr>
        <w:t>追加費用を受注者に負担させて</w:t>
      </w:r>
      <w:r w:rsidRPr="003465B0">
        <w:rPr>
          <w:rFonts w:ascii="ＭＳ ゴシック" w:eastAsia="ＭＳ ゴシック" w:hAnsi="ＭＳ ゴシック"/>
          <w:szCs w:val="21"/>
        </w:rPr>
        <w:t>いる。</w:t>
      </w:r>
    </w:p>
    <w:p w14:paraId="268B4DD5" w14:textId="2D1CD876" w:rsidR="00FC3278" w:rsidRPr="003465B0" w:rsidRDefault="00FC3278" w:rsidP="00FC3278">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FC3278" w:rsidRPr="003465B0" w14:paraId="2AC43F11" w14:textId="77777777" w:rsidTr="009E2D8C">
        <w:tc>
          <w:tcPr>
            <w:tcW w:w="8494" w:type="dxa"/>
          </w:tcPr>
          <w:p w14:paraId="4935A9EA" w14:textId="46F17595" w:rsidR="00FC3278" w:rsidRPr="003465B0" w:rsidRDefault="00FC3278" w:rsidP="009E2D8C">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９</w:t>
            </w:r>
            <w:r w:rsidRPr="003465B0">
              <w:rPr>
                <w:rFonts w:ascii="ＭＳ ゴシック" w:eastAsia="ＭＳ ゴシック" w:hAnsi="ＭＳ ゴシック" w:hint="eastAsia"/>
                <w:sz w:val="24"/>
                <w:szCs w:val="24"/>
              </w:rPr>
              <w:t xml:space="preserve">－１　</w:t>
            </w:r>
            <w:r w:rsidR="0054349D" w:rsidRPr="0054349D">
              <w:rPr>
                <w:rFonts w:ascii="ＭＳ ゴシック" w:eastAsia="ＭＳ ゴシック" w:hAnsi="ＭＳ ゴシック" w:hint="eastAsia"/>
                <w:sz w:val="24"/>
                <w:szCs w:val="24"/>
              </w:rPr>
              <w:t>警備やビルメンテナンス</w:t>
            </w:r>
            <w:r w:rsidR="0054349D">
              <w:rPr>
                <w:rFonts w:ascii="ＭＳ ゴシック" w:eastAsia="ＭＳ ゴシック" w:hAnsi="ＭＳ ゴシック" w:hint="eastAsia"/>
                <w:sz w:val="24"/>
                <w:szCs w:val="24"/>
              </w:rPr>
              <w:t>、配送</w:t>
            </w:r>
            <w:r w:rsidR="0054349D" w:rsidRPr="0054349D">
              <w:rPr>
                <w:rFonts w:ascii="ＭＳ ゴシック" w:eastAsia="ＭＳ ゴシック" w:hAnsi="ＭＳ ゴシック" w:hint="eastAsia"/>
                <w:sz w:val="24"/>
                <w:szCs w:val="24"/>
              </w:rPr>
              <w:t>などでも、受注先のコスト上昇等を踏まえた</w:t>
            </w:r>
            <w:bookmarkStart w:id="11" w:name="_Hlk197607376"/>
            <w:r w:rsidR="0054349D" w:rsidRPr="0054349D">
              <w:rPr>
                <w:rFonts w:ascii="ＭＳ ゴシック" w:eastAsia="ＭＳ ゴシック" w:hAnsi="ＭＳ ゴシック" w:hint="eastAsia"/>
                <w:sz w:val="24"/>
                <w:szCs w:val="24"/>
              </w:rPr>
              <w:t>適正な</w:t>
            </w:r>
            <w:bookmarkEnd w:id="11"/>
            <w:r w:rsidR="0054349D" w:rsidRPr="0054349D">
              <w:rPr>
                <w:rFonts w:ascii="ＭＳ ゴシック" w:eastAsia="ＭＳ ゴシック" w:hAnsi="ＭＳ ゴシック" w:hint="eastAsia"/>
                <w:sz w:val="24"/>
                <w:szCs w:val="24"/>
              </w:rPr>
              <w:t>契約</w:t>
            </w:r>
            <w:r w:rsidR="0054349D">
              <w:rPr>
                <w:rFonts w:ascii="ＭＳ ゴシック" w:eastAsia="ＭＳ ゴシック" w:hAnsi="ＭＳ ゴシック" w:hint="eastAsia"/>
                <w:sz w:val="24"/>
                <w:szCs w:val="24"/>
              </w:rPr>
              <w:t>を行っていますか</w:t>
            </w:r>
            <w:r w:rsidRPr="003465B0">
              <w:rPr>
                <w:rFonts w:ascii="ＭＳ ゴシック" w:eastAsia="ＭＳ ゴシック" w:hAnsi="ＭＳ ゴシック" w:hint="eastAsia"/>
                <w:sz w:val="24"/>
                <w:szCs w:val="24"/>
              </w:rPr>
              <w:t>。</w:t>
            </w:r>
          </w:p>
        </w:tc>
      </w:tr>
    </w:tbl>
    <w:p w14:paraId="45B42679" w14:textId="6E388F77" w:rsidR="00FC3278" w:rsidRPr="003465B0" w:rsidRDefault="00FC3278" w:rsidP="00FC3278">
      <w:pPr>
        <w:rPr>
          <w:rFonts w:ascii="ＭＳ ゴシック" w:eastAsia="ＭＳ ゴシック" w:hAnsi="ＭＳ ゴシック"/>
          <w:szCs w:val="21"/>
        </w:rPr>
      </w:pPr>
    </w:p>
    <w:p w14:paraId="2B34CBBF" w14:textId="38593F4C" w:rsidR="00FC3278" w:rsidRPr="003465B0" w:rsidRDefault="00FC3278" w:rsidP="00FC3278">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54349D" w:rsidRPr="0054349D">
        <w:rPr>
          <w:rFonts w:ascii="ＭＳ ゴシック" w:eastAsia="ＭＳ ゴシック" w:hAnsi="ＭＳ ゴシック" w:hint="eastAsia"/>
          <w:szCs w:val="21"/>
        </w:rPr>
        <w:t>受注先のコスト上昇等を踏まえた適正な</w:t>
      </w:r>
      <w:r w:rsidR="0054349D">
        <w:rPr>
          <w:rFonts w:ascii="ＭＳ ゴシック" w:eastAsia="ＭＳ ゴシック" w:hAnsi="ＭＳ ゴシック" w:hint="eastAsia"/>
          <w:szCs w:val="21"/>
        </w:rPr>
        <w:t>契約をしてい</w:t>
      </w:r>
      <w:r w:rsidR="002127A0">
        <w:rPr>
          <w:rFonts w:ascii="ＭＳ ゴシック" w:eastAsia="ＭＳ ゴシック" w:hAnsi="ＭＳ ゴシック" w:hint="eastAsia"/>
          <w:szCs w:val="21"/>
        </w:rPr>
        <w:t>ない。</w:t>
      </w:r>
    </w:p>
    <w:p w14:paraId="2379256C" w14:textId="2EF448ED" w:rsidR="00FC3278" w:rsidRPr="003465B0" w:rsidRDefault="00FC3278" w:rsidP="00FC3278">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54349D" w:rsidRPr="0054349D">
        <w:rPr>
          <w:rFonts w:ascii="ＭＳ ゴシック" w:eastAsia="ＭＳ ゴシック" w:hAnsi="ＭＳ ゴシック" w:hint="eastAsia"/>
          <w:szCs w:val="21"/>
        </w:rPr>
        <w:t>受注先のコスト上昇等を踏まえた適正な</w:t>
      </w:r>
      <w:r w:rsidR="0054349D">
        <w:rPr>
          <w:rFonts w:ascii="ＭＳ ゴシック" w:eastAsia="ＭＳ ゴシック" w:hAnsi="ＭＳ ゴシック" w:hint="eastAsia"/>
          <w:szCs w:val="21"/>
        </w:rPr>
        <w:t>契約はしてい</w:t>
      </w:r>
      <w:r w:rsidR="002127A0">
        <w:rPr>
          <w:rFonts w:ascii="ＭＳ ゴシック" w:eastAsia="ＭＳ ゴシック" w:hAnsi="ＭＳ ゴシック" w:hint="eastAsia"/>
          <w:szCs w:val="21"/>
        </w:rPr>
        <w:t>る。</w:t>
      </w:r>
    </w:p>
    <w:p w14:paraId="799D5B33" w14:textId="10917601" w:rsidR="00FC3278" w:rsidRPr="003465B0" w:rsidRDefault="00FC3278" w:rsidP="00FC3278">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FC3278" w:rsidRPr="003465B0" w14:paraId="0F7401FE" w14:textId="77777777" w:rsidTr="009E2D8C">
        <w:tc>
          <w:tcPr>
            <w:tcW w:w="8494" w:type="dxa"/>
          </w:tcPr>
          <w:p w14:paraId="24C0B1DC" w14:textId="0B73E119" w:rsidR="00FC3278" w:rsidRPr="003465B0" w:rsidRDefault="00FC3278" w:rsidP="009E2D8C">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９</w:t>
            </w:r>
            <w:r w:rsidRPr="003465B0">
              <w:rPr>
                <w:rFonts w:ascii="ＭＳ ゴシック" w:eastAsia="ＭＳ ゴシック" w:hAnsi="ＭＳ ゴシック" w:hint="eastAsia"/>
                <w:sz w:val="24"/>
                <w:szCs w:val="24"/>
              </w:rPr>
              <w:t>－２　問</w:t>
            </w:r>
            <w:r w:rsidR="0054349D">
              <w:rPr>
                <w:rFonts w:ascii="ＭＳ ゴシック" w:eastAsia="ＭＳ ゴシック" w:hAnsi="ＭＳ ゴシック" w:hint="eastAsia"/>
                <w:sz w:val="24"/>
                <w:szCs w:val="24"/>
              </w:rPr>
              <w:t>９</w:t>
            </w:r>
            <w:r w:rsidRPr="003465B0">
              <w:rPr>
                <w:rFonts w:ascii="ＭＳ ゴシック" w:eastAsia="ＭＳ ゴシック" w:hAnsi="ＭＳ ゴシック" w:hint="eastAsia"/>
                <w:sz w:val="24"/>
                <w:szCs w:val="24"/>
              </w:rPr>
              <w:t>－１において「</w:t>
            </w:r>
            <w:r w:rsidR="0054349D" w:rsidRPr="0054349D">
              <w:rPr>
                <w:rFonts w:ascii="ＭＳ ゴシック" w:eastAsia="ＭＳ ゴシック" w:hAnsi="ＭＳ ゴシック" w:hint="eastAsia"/>
                <w:sz w:val="24"/>
                <w:szCs w:val="24"/>
              </w:rPr>
              <w:t>受注先のコスト上昇等を踏まえた適正な契約はしていない</w:t>
            </w:r>
            <w:r w:rsidRPr="003465B0">
              <w:rPr>
                <w:rFonts w:ascii="ＭＳ ゴシック" w:eastAsia="ＭＳ ゴシック" w:hAnsi="ＭＳ ゴシック" w:hint="eastAsia"/>
                <w:sz w:val="24"/>
                <w:szCs w:val="24"/>
              </w:rPr>
              <w:t>」に該当した場合、その後の状況を回答してください。</w:t>
            </w:r>
          </w:p>
        </w:tc>
      </w:tr>
    </w:tbl>
    <w:p w14:paraId="707D222C" w14:textId="631C6B5E" w:rsidR="00FC3278" w:rsidRPr="003465B0" w:rsidRDefault="00FC3278" w:rsidP="00FC3278">
      <w:pPr>
        <w:rPr>
          <w:rFonts w:ascii="ＭＳ ゴシック" w:eastAsia="ＭＳ ゴシック" w:hAnsi="ＭＳ ゴシック"/>
        </w:rPr>
      </w:pPr>
    </w:p>
    <w:p w14:paraId="0B94D4F8" w14:textId="0756A0DA" w:rsidR="00FC3278" w:rsidRPr="003465B0" w:rsidRDefault="00FC3278" w:rsidP="00FC3278">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rPr>
        <w:t xml:space="preserve">　</w:t>
      </w:r>
      <w:r w:rsidR="0054349D">
        <w:rPr>
          <w:rFonts w:ascii="ＭＳ ゴシック" w:eastAsia="ＭＳ ゴシック" w:hAnsi="ＭＳ ゴシック" w:hint="eastAsia"/>
          <w:szCs w:val="21"/>
        </w:rPr>
        <w:t>契約の改定について検討中である</w:t>
      </w:r>
      <w:r w:rsidRPr="003465B0">
        <w:rPr>
          <w:rFonts w:ascii="ＭＳ ゴシック" w:eastAsia="ＭＳ ゴシック" w:hAnsi="ＭＳ ゴシック" w:hint="eastAsia"/>
          <w:szCs w:val="21"/>
        </w:rPr>
        <w:t>。</w:t>
      </w:r>
    </w:p>
    <w:p w14:paraId="0721B314" w14:textId="6765891F" w:rsidR="00FC3278" w:rsidRPr="0054349D" w:rsidRDefault="00FC3278" w:rsidP="00FC3278">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rPr>
        <w:t xml:space="preserve">　</w:t>
      </w:r>
      <w:r w:rsidR="0054349D">
        <w:rPr>
          <w:rFonts w:ascii="ＭＳ ゴシック" w:eastAsia="ＭＳ ゴシック" w:hAnsi="ＭＳ ゴシック" w:hint="eastAsia"/>
        </w:rPr>
        <w:t>契約の見直しの予定はない</w:t>
      </w:r>
      <w:r w:rsidRPr="003465B0">
        <w:rPr>
          <w:rFonts w:ascii="ＭＳ ゴシック" w:eastAsia="ＭＳ ゴシック" w:hAnsi="ＭＳ ゴシック"/>
          <w:szCs w:val="21"/>
        </w:rPr>
        <w:t>。</w:t>
      </w:r>
    </w:p>
    <w:p w14:paraId="5268AB09" w14:textId="13ADC732" w:rsidR="00A773E1" w:rsidRPr="00FC3278" w:rsidRDefault="00A773E1" w:rsidP="00A773E1">
      <w:pPr>
        <w:rPr>
          <w:rFonts w:ascii="ＭＳ ゴシック" w:eastAsia="ＭＳ ゴシック" w:hAnsi="ＭＳ ゴシック"/>
          <w:sz w:val="24"/>
          <w:szCs w:val="24"/>
        </w:rPr>
      </w:pPr>
    </w:p>
    <w:p w14:paraId="2B3F048B" w14:textId="7492B830" w:rsidR="00416E9C" w:rsidRPr="003465B0" w:rsidRDefault="00F72BC3" w:rsidP="00416E9C">
      <w:pPr>
        <w:rPr>
          <w:rFonts w:ascii="ＭＳ ゴシック" w:eastAsia="ＭＳ ゴシック" w:hAnsi="ＭＳ ゴシック"/>
          <w:sz w:val="24"/>
          <w:szCs w:val="24"/>
          <w:bdr w:val="single" w:sz="4" w:space="0" w:color="auto"/>
          <w:shd w:val="pct15" w:color="auto" w:fill="FFFFFF"/>
        </w:rPr>
      </w:pPr>
      <w:r w:rsidRPr="003465B0">
        <w:rPr>
          <w:rFonts w:ascii="ＭＳ ゴシック" w:eastAsia="ＭＳ ゴシック" w:hAnsi="ＭＳ ゴシック" w:hint="eastAsia"/>
          <w:sz w:val="24"/>
          <w:szCs w:val="24"/>
          <w:bdr w:val="single" w:sz="4" w:space="0" w:color="auto"/>
          <w:shd w:val="pct15" w:color="auto" w:fill="FFFFFF"/>
        </w:rPr>
        <w:t>３．法遵守に向けた社内管理体制</w:t>
      </w:r>
      <w:bookmarkEnd w:id="10"/>
    </w:p>
    <w:tbl>
      <w:tblPr>
        <w:tblStyle w:val="a3"/>
        <w:tblW w:w="0" w:type="auto"/>
        <w:tblLook w:val="04A0" w:firstRow="1" w:lastRow="0" w:firstColumn="1" w:lastColumn="0" w:noHBand="0" w:noVBand="1"/>
      </w:tblPr>
      <w:tblGrid>
        <w:gridCol w:w="8494"/>
      </w:tblGrid>
      <w:tr w:rsidR="0092198A" w:rsidRPr="003465B0" w14:paraId="6C19949A" w14:textId="77777777" w:rsidTr="00705915">
        <w:tc>
          <w:tcPr>
            <w:tcW w:w="8494" w:type="dxa"/>
          </w:tcPr>
          <w:p w14:paraId="2B9E1F0A" w14:textId="70181488" w:rsidR="0092198A" w:rsidRPr="003465B0" w:rsidRDefault="0092198A" w:rsidP="004C0124">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8D0F45">
              <w:rPr>
                <w:rFonts w:ascii="ＭＳ ゴシック" w:eastAsia="ＭＳ ゴシック" w:hAnsi="ＭＳ ゴシック" w:hint="eastAsia"/>
                <w:sz w:val="24"/>
                <w:szCs w:val="24"/>
              </w:rPr>
              <w:t>１０</w:t>
            </w:r>
            <w:r w:rsidR="000746F3" w:rsidRPr="003465B0">
              <w:rPr>
                <w:rFonts w:ascii="ＭＳ ゴシック" w:eastAsia="ＭＳ ゴシック" w:hAnsi="ＭＳ ゴシック" w:hint="eastAsia"/>
                <w:sz w:val="24"/>
                <w:szCs w:val="24"/>
              </w:rPr>
              <w:t>－１</w:t>
            </w:r>
            <w:r w:rsidRPr="003465B0">
              <w:rPr>
                <w:rFonts w:ascii="ＭＳ ゴシック" w:eastAsia="ＭＳ ゴシック" w:hAnsi="ＭＳ ゴシック" w:hint="eastAsia"/>
                <w:sz w:val="24"/>
                <w:szCs w:val="24"/>
              </w:rPr>
              <w:t xml:space="preserve">　「買いたたき」</w:t>
            </w:r>
            <w:r w:rsidR="001125D1" w:rsidRPr="003465B0">
              <w:rPr>
                <w:rFonts w:ascii="ＭＳ ゴシック" w:eastAsia="ＭＳ ゴシック" w:hAnsi="ＭＳ ゴシック" w:hint="eastAsia"/>
                <w:sz w:val="24"/>
                <w:szCs w:val="24"/>
              </w:rPr>
              <w:t>、「減額」又は「支払遅延」</w:t>
            </w:r>
            <w:r w:rsidRPr="003465B0">
              <w:rPr>
                <w:rFonts w:ascii="ＭＳ ゴシック" w:eastAsia="ＭＳ ゴシック" w:hAnsi="ＭＳ ゴシック" w:hint="eastAsia"/>
                <w:sz w:val="24"/>
                <w:szCs w:val="24"/>
              </w:rPr>
              <w:t>に該当する行為を行わないように、社内において、どのような管理体制を構築していますか</w:t>
            </w:r>
            <w:r w:rsidR="00D76685" w:rsidRPr="003465B0">
              <w:rPr>
                <w:rFonts w:ascii="ＭＳ ゴシック" w:eastAsia="ＭＳ ゴシック" w:hAnsi="ＭＳ ゴシック" w:hint="eastAsia"/>
                <w:sz w:val="24"/>
                <w:szCs w:val="24"/>
              </w:rPr>
              <w:t>（複数回答可）</w:t>
            </w:r>
            <w:r w:rsidRPr="003465B0">
              <w:rPr>
                <w:rFonts w:ascii="ＭＳ ゴシック" w:eastAsia="ＭＳ ゴシック" w:hAnsi="ＭＳ ゴシック" w:hint="eastAsia"/>
                <w:sz w:val="24"/>
                <w:szCs w:val="24"/>
              </w:rPr>
              <w:t>。</w:t>
            </w:r>
          </w:p>
        </w:tc>
      </w:tr>
    </w:tbl>
    <w:p w14:paraId="2C66CD36" w14:textId="033C2AF1" w:rsidR="0092198A" w:rsidRPr="003465B0" w:rsidRDefault="0092198A" w:rsidP="0092198A">
      <w:pPr>
        <w:rPr>
          <w:rFonts w:ascii="ＭＳ ゴシック" w:eastAsia="ＭＳ ゴシック" w:hAnsi="ＭＳ ゴシック"/>
          <w:sz w:val="24"/>
          <w:szCs w:val="24"/>
        </w:rPr>
      </w:pPr>
    </w:p>
    <w:p w14:paraId="369BFD14" w14:textId="35FB0B9D" w:rsidR="001125D1" w:rsidRPr="003465B0" w:rsidRDefault="00605342" w:rsidP="001125D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1125D1" w:rsidRPr="003465B0">
        <w:rPr>
          <w:rFonts w:ascii="ＭＳ ゴシック" w:eastAsia="ＭＳ ゴシック" w:hAnsi="ＭＳ ゴシック" w:hint="eastAsia"/>
          <w:szCs w:val="21"/>
        </w:rPr>
        <w:t xml:space="preserve">　</w:t>
      </w:r>
      <w:bookmarkStart w:id="12" w:name="_Hlk109724645"/>
      <w:r w:rsidR="00B62EF6" w:rsidRPr="003465B0">
        <w:rPr>
          <w:rFonts w:ascii="ＭＳ ゴシック" w:eastAsia="ＭＳ ゴシック" w:hAnsi="ＭＳ ゴシック" w:hint="eastAsia"/>
          <w:szCs w:val="21"/>
        </w:rPr>
        <w:t>独占禁止法・下請法違反の未然防止に関する</w:t>
      </w:r>
      <w:bookmarkEnd w:id="12"/>
      <w:r w:rsidR="001125D1" w:rsidRPr="003465B0">
        <w:rPr>
          <w:rFonts w:ascii="ＭＳ ゴシック" w:eastAsia="ＭＳ ゴシック" w:hAnsi="ＭＳ ゴシック" w:hint="eastAsia"/>
          <w:szCs w:val="21"/>
        </w:rPr>
        <w:t>社内規定</w:t>
      </w:r>
      <w:r w:rsidR="00B62EF6" w:rsidRPr="003465B0">
        <w:rPr>
          <w:rFonts w:ascii="ＭＳ ゴシック" w:eastAsia="ＭＳ ゴシック" w:hAnsi="ＭＳ ゴシック" w:hint="eastAsia"/>
          <w:szCs w:val="21"/>
        </w:rPr>
        <w:t>・マニュアル</w:t>
      </w:r>
      <w:r w:rsidR="001125D1" w:rsidRPr="003465B0">
        <w:rPr>
          <w:rFonts w:ascii="ＭＳ ゴシック" w:eastAsia="ＭＳ ゴシック" w:hAnsi="ＭＳ ゴシック" w:hint="eastAsia"/>
          <w:szCs w:val="21"/>
        </w:rPr>
        <w:t>を整備している。</w:t>
      </w:r>
    </w:p>
    <w:p w14:paraId="7D2D2DDB" w14:textId="54F06468" w:rsidR="00C26191" w:rsidRPr="003465B0" w:rsidRDefault="00605342" w:rsidP="001125D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1125D1" w:rsidRPr="003465B0">
        <w:rPr>
          <w:rFonts w:ascii="ＭＳ ゴシック" w:eastAsia="ＭＳ ゴシック" w:hAnsi="ＭＳ ゴシック" w:hint="eastAsia"/>
          <w:szCs w:val="21"/>
        </w:rPr>
        <w:t xml:space="preserve">　</w:t>
      </w:r>
      <w:r w:rsidR="00B62EF6" w:rsidRPr="003465B0">
        <w:rPr>
          <w:rFonts w:ascii="ＭＳ ゴシック" w:eastAsia="ＭＳ ゴシック" w:hAnsi="ＭＳ ゴシック" w:hint="eastAsia"/>
          <w:szCs w:val="21"/>
        </w:rPr>
        <w:t>独占禁止法・下請法違反の未然防止に関する</w:t>
      </w:r>
      <w:r w:rsidR="00C26191" w:rsidRPr="003465B0">
        <w:rPr>
          <w:rFonts w:ascii="ＭＳ ゴシック" w:eastAsia="ＭＳ ゴシック" w:hAnsi="ＭＳ ゴシック" w:hint="eastAsia"/>
          <w:szCs w:val="21"/>
        </w:rPr>
        <w:t>研修を実施している。</w:t>
      </w:r>
    </w:p>
    <w:p w14:paraId="1948A93B" w14:textId="54D09889" w:rsidR="001125D1" w:rsidRPr="003465B0" w:rsidRDefault="00605342" w:rsidP="001125D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C26191" w:rsidRPr="003465B0">
        <w:rPr>
          <w:rFonts w:ascii="ＭＳ ゴシック" w:eastAsia="ＭＳ ゴシック" w:hAnsi="ＭＳ ゴシック" w:hint="eastAsia"/>
          <w:szCs w:val="21"/>
        </w:rPr>
        <w:t xml:space="preserve">　</w:t>
      </w:r>
      <w:r w:rsidR="0043328F" w:rsidRPr="003465B0">
        <w:rPr>
          <w:rFonts w:ascii="ＭＳ ゴシック" w:eastAsia="ＭＳ ゴシック" w:hAnsi="ＭＳ ゴシック" w:hint="eastAsia"/>
          <w:szCs w:val="21"/>
        </w:rPr>
        <w:t>管理体制を構築</w:t>
      </w:r>
      <w:r w:rsidR="00C26191" w:rsidRPr="003465B0">
        <w:rPr>
          <w:rFonts w:ascii="ＭＳ ゴシック" w:eastAsia="ＭＳ ゴシック" w:hAnsi="ＭＳ ゴシック" w:hint="eastAsia"/>
          <w:szCs w:val="21"/>
        </w:rPr>
        <w:t>していない。</w:t>
      </w:r>
    </w:p>
    <w:p w14:paraId="7C1ADFC3" w14:textId="1F9AFAEE" w:rsidR="00602328" w:rsidRPr="003465B0" w:rsidRDefault="00602328" w:rsidP="001125D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602328" w:rsidRPr="003465B0" w14:paraId="17DCFF77" w14:textId="77777777" w:rsidTr="00E451B2">
        <w:tc>
          <w:tcPr>
            <w:tcW w:w="8494" w:type="dxa"/>
          </w:tcPr>
          <w:p w14:paraId="5637058E" w14:textId="6DDBC502" w:rsidR="00602328" w:rsidRPr="003465B0" w:rsidRDefault="00602328" w:rsidP="00E451B2">
            <w:pPr>
              <w:ind w:left="960" w:hangingChars="400" w:hanging="960"/>
              <w:rPr>
                <w:rFonts w:ascii="ＭＳ ゴシック" w:eastAsia="ＭＳ ゴシック" w:hAnsi="ＭＳ ゴシック"/>
                <w:sz w:val="24"/>
                <w:szCs w:val="24"/>
              </w:rPr>
            </w:pPr>
            <w:bookmarkStart w:id="13" w:name="_Hlk142571946"/>
            <w:r w:rsidRPr="003465B0">
              <w:rPr>
                <w:rFonts w:ascii="ＭＳ ゴシック" w:eastAsia="ＭＳ ゴシック" w:hAnsi="ＭＳ ゴシック" w:hint="eastAsia"/>
                <w:sz w:val="24"/>
                <w:szCs w:val="24"/>
              </w:rPr>
              <w:t>問</w:t>
            </w:r>
            <w:r w:rsidR="008D0F45">
              <w:rPr>
                <w:rFonts w:ascii="ＭＳ ゴシック" w:eastAsia="ＭＳ ゴシック" w:hAnsi="ＭＳ ゴシック" w:hint="eastAsia"/>
                <w:sz w:val="24"/>
                <w:szCs w:val="24"/>
              </w:rPr>
              <w:t>１０</w:t>
            </w:r>
            <w:r w:rsidRPr="003465B0">
              <w:rPr>
                <w:rFonts w:ascii="ＭＳ ゴシック" w:eastAsia="ＭＳ ゴシック" w:hAnsi="ＭＳ ゴシック" w:hint="eastAsia"/>
                <w:sz w:val="24"/>
                <w:szCs w:val="24"/>
              </w:rPr>
              <w:t>－２　直近１年間において、</w:t>
            </w:r>
            <w:r w:rsidR="00E52E2C" w:rsidRPr="003465B0">
              <w:rPr>
                <w:rFonts w:ascii="ＭＳ ゴシック" w:eastAsia="ＭＳ ゴシック" w:hAnsi="ＭＳ ゴシック" w:hint="eastAsia"/>
                <w:sz w:val="24"/>
                <w:szCs w:val="24"/>
              </w:rPr>
              <w:t>適正な価格転嫁の実現など</w:t>
            </w:r>
            <w:r w:rsidRPr="003465B0">
              <w:rPr>
                <w:rFonts w:ascii="ＭＳ ゴシック" w:eastAsia="ＭＳ ゴシック" w:hAnsi="ＭＳ ゴシック" w:hint="eastAsia"/>
                <w:sz w:val="24"/>
                <w:szCs w:val="24"/>
              </w:rPr>
              <w:t>取引適正化に向けて</w:t>
            </w:r>
            <w:r w:rsidR="00B86467" w:rsidRPr="003465B0">
              <w:rPr>
                <w:rFonts w:ascii="ＭＳ ゴシック" w:eastAsia="ＭＳ ゴシック" w:hAnsi="ＭＳ ゴシック" w:hint="eastAsia"/>
                <w:sz w:val="24"/>
                <w:szCs w:val="24"/>
              </w:rPr>
              <w:t>、どのような取組を</w:t>
            </w:r>
            <w:r w:rsidRPr="003465B0">
              <w:rPr>
                <w:rFonts w:ascii="ＭＳ ゴシック" w:eastAsia="ＭＳ ゴシック" w:hAnsi="ＭＳ ゴシック" w:hint="eastAsia"/>
                <w:sz w:val="24"/>
                <w:szCs w:val="24"/>
              </w:rPr>
              <w:t>実施し</w:t>
            </w:r>
            <w:r w:rsidR="00B86467" w:rsidRPr="003465B0">
              <w:rPr>
                <w:rFonts w:ascii="ＭＳ ゴシック" w:eastAsia="ＭＳ ゴシック" w:hAnsi="ＭＳ ゴシック" w:hint="eastAsia"/>
                <w:sz w:val="24"/>
                <w:szCs w:val="24"/>
              </w:rPr>
              <w:t>ました</w:t>
            </w:r>
            <w:r w:rsidRPr="003465B0">
              <w:rPr>
                <w:rFonts w:ascii="ＭＳ ゴシック" w:eastAsia="ＭＳ ゴシック" w:hAnsi="ＭＳ ゴシック" w:hint="eastAsia"/>
                <w:sz w:val="24"/>
                <w:szCs w:val="24"/>
              </w:rPr>
              <w:t>か</w:t>
            </w:r>
            <w:r w:rsidR="006F1F0A" w:rsidRPr="003465B0">
              <w:rPr>
                <w:rFonts w:ascii="ＭＳ ゴシック" w:eastAsia="ＭＳ ゴシック" w:hAnsi="ＭＳ ゴシック" w:hint="eastAsia"/>
                <w:sz w:val="24"/>
                <w:szCs w:val="24"/>
              </w:rPr>
              <w:t>（複数回答可）</w:t>
            </w:r>
            <w:r w:rsidRPr="003465B0">
              <w:rPr>
                <w:rFonts w:ascii="ＭＳ ゴシック" w:eastAsia="ＭＳ ゴシック" w:hAnsi="ＭＳ ゴシック" w:hint="eastAsia"/>
                <w:sz w:val="24"/>
                <w:szCs w:val="24"/>
              </w:rPr>
              <w:t>。</w:t>
            </w:r>
          </w:p>
        </w:tc>
      </w:tr>
      <w:bookmarkEnd w:id="13"/>
    </w:tbl>
    <w:p w14:paraId="14413AC5" w14:textId="0EFEEF89" w:rsidR="00602328" w:rsidRPr="00A773E1" w:rsidRDefault="00602328" w:rsidP="00602328">
      <w:pPr>
        <w:rPr>
          <w:rFonts w:ascii="ＭＳ ゴシック" w:eastAsia="ＭＳ ゴシック" w:hAnsi="ＭＳ ゴシック"/>
          <w:sz w:val="24"/>
          <w:szCs w:val="24"/>
        </w:rPr>
      </w:pPr>
    </w:p>
    <w:p w14:paraId="4502A5A0" w14:textId="1D1D485A" w:rsidR="008A3CA4" w:rsidRPr="003465B0" w:rsidRDefault="00605342" w:rsidP="008A3CA4">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8A3CA4" w:rsidRPr="003465B0">
        <w:rPr>
          <w:rFonts w:ascii="ＭＳ ゴシック" w:eastAsia="ＭＳ ゴシック" w:hAnsi="ＭＳ ゴシック" w:hint="eastAsia"/>
          <w:szCs w:val="21"/>
        </w:rPr>
        <w:t xml:space="preserve">　経営トップが、</w:t>
      </w:r>
      <w:r w:rsidR="00F02DDE" w:rsidRPr="003465B0">
        <w:rPr>
          <w:rFonts w:ascii="ＭＳ ゴシック" w:eastAsia="ＭＳ ゴシック" w:hAnsi="ＭＳ ゴシック" w:hint="eastAsia"/>
          <w:szCs w:val="21"/>
        </w:rPr>
        <w:t>適正な価格転嫁</w:t>
      </w:r>
      <w:r w:rsidR="00D95747">
        <w:rPr>
          <w:rFonts w:ascii="ＭＳ ゴシック" w:eastAsia="ＭＳ ゴシック" w:hAnsi="ＭＳ ゴシック" w:hint="eastAsia"/>
          <w:szCs w:val="21"/>
        </w:rPr>
        <w:t>推進に向けた対応</w:t>
      </w:r>
      <w:r w:rsidR="00F02DDE" w:rsidRPr="003465B0">
        <w:rPr>
          <w:rFonts w:ascii="ＭＳ ゴシック" w:eastAsia="ＭＳ ゴシック" w:hAnsi="ＭＳ ゴシック" w:hint="eastAsia"/>
          <w:szCs w:val="21"/>
        </w:rPr>
        <w:t>方針を</w:t>
      </w:r>
      <w:r w:rsidR="00D06292" w:rsidRPr="003465B0">
        <w:rPr>
          <w:rFonts w:ascii="ＭＳ ゴシック" w:eastAsia="ＭＳ ゴシック" w:hAnsi="ＭＳ ゴシック" w:hint="eastAsia"/>
          <w:szCs w:val="21"/>
        </w:rPr>
        <w:t>社内・取引先に発信</w:t>
      </w:r>
      <w:r w:rsidR="008A3CA4" w:rsidRPr="003465B0">
        <w:rPr>
          <w:rFonts w:ascii="ＭＳ ゴシック" w:eastAsia="ＭＳ ゴシック" w:hAnsi="ＭＳ ゴシック" w:hint="eastAsia"/>
          <w:szCs w:val="21"/>
        </w:rPr>
        <w:t>した。</w:t>
      </w:r>
    </w:p>
    <w:p w14:paraId="46A87FC7" w14:textId="44698949" w:rsidR="00F02DDE" w:rsidRPr="003465B0" w:rsidRDefault="00605342" w:rsidP="00F02DDE">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F02DDE" w:rsidRPr="003465B0">
        <w:rPr>
          <w:rFonts w:ascii="ＭＳ ゴシック" w:eastAsia="ＭＳ ゴシック" w:hAnsi="ＭＳ ゴシック" w:hint="eastAsia"/>
          <w:szCs w:val="21"/>
        </w:rPr>
        <w:t xml:space="preserve">　調達本部の社員が取引先を訪問し、能動的な交渉を実施した。</w:t>
      </w:r>
    </w:p>
    <w:p w14:paraId="4ED34071" w14:textId="08891D27" w:rsidR="00A46788" w:rsidRPr="003465B0" w:rsidRDefault="00605342" w:rsidP="00A46788">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A46788" w:rsidRPr="003465B0">
        <w:rPr>
          <w:rFonts w:ascii="ＭＳ ゴシック" w:eastAsia="ＭＳ ゴシック" w:hAnsi="ＭＳ ゴシック" w:hint="eastAsia"/>
          <w:szCs w:val="21"/>
        </w:rPr>
        <w:t xml:space="preserve">　</w:t>
      </w:r>
      <w:r w:rsidR="008907AA" w:rsidRPr="003465B0">
        <w:rPr>
          <w:rFonts w:ascii="ＭＳ ゴシック" w:eastAsia="ＭＳ ゴシック" w:hAnsi="ＭＳ ゴシック" w:hint="eastAsia"/>
          <w:szCs w:val="21"/>
        </w:rPr>
        <w:t>取引先との交渉内容を記録し、交渉の進捗状況や結果を見える化した。</w:t>
      </w:r>
    </w:p>
    <w:p w14:paraId="1198D680" w14:textId="380EDE23" w:rsidR="008A3CA4" w:rsidRPr="003465B0" w:rsidRDefault="00605342" w:rsidP="008A3CA4">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8A3CA4" w:rsidRPr="003465B0">
        <w:rPr>
          <w:rFonts w:ascii="ＭＳ ゴシック" w:eastAsia="ＭＳ ゴシック" w:hAnsi="ＭＳ ゴシック" w:hint="eastAsia"/>
          <w:szCs w:val="21"/>
        </w:rPr>
        <w:t xml:space="preserve">　経営トップが、独占禁止法・下請法違反の未然防止に関する研修に参加し、取引適正化を重視する姿勢を示した。</w:t>
      </w:r>
    </w:p>
    <w:p w14:paraId="2F69AB24" w14:textId="0AE4AA04" w:rsidR="008A3CA4" w:rsidRPr="003465B0" w:rsidRDefault="00605342" w:rsidP="008A3CA4">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8A3CA4" w:rsidRPr="003465B0">
        <w:rPr>
          <w:rFonts w:ascii="ＭＳ ゴシック" w:eastAsia="ＭＳ ゴシック" w:hAnsi="ＭＳ ゴシック" w:hint="eastAsia"/>
          <w:szCs w:val="21"/>
        </w:rPr>
        <w:t xml:space="preserve">　社内監査を実施し、改善点を経営トップ・担当役員・担当部署と共有した。</w:t>
      </w:r>
    </w:p>
    <w:p w14:paraId="77605BDE" w14:textId="4EA16AE5" w:rsidR="008A3CA4" w:rsidRDefault="00605342" w:rsidP="008A3CA4">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8A3CA4" w:rsidRPr="003465B0">
        <w:rPr>
          <w:rFonts w:ascii="ＭＳ ゴシック" w:eastAsia="ＭＳ ゴシック" w:hAnsi="ＭＳ ゴシック" w:hint="eastAsia"/>
          <w:szCs w:val="21"/>
        </w:rPr>
        <w:t xml:space="preserve">　子会社の研修等に本社コンプライアンス担当部署が関与・支援し、グループ全体で取引適正化に取り組んだ。</w:t>
      </w:r>
    </w:p>
    <w:p w14:paraId="39DD087A" w14:textId="04F7CDC3" w:rsidR="006D5B8C" w:rsidRPr="006D5B8C" w:rsidRDefault="006D5B8C" w:rsidP="006D5B8C">
      <w:pPr>
        <w:ind w:left="210" w:hangingChars="100" w:hanging="210"/>
        <w:rPr>
          <w:rFonts w:ascii="ＭＳ ゴシック" w:eastAsia="ＭＳ ゴシック" w:hAnsi="ＭＳ ゴシック"/>
          <w:szCs w:val="21"/>
        </w:rPr>
      </w:pPr>
      <w:r w:rsidRPr="006D5B8C">
        <w:rPr>
          <w:rFonts w:ascii="ＭＳ ゴシック" w:eastAsia="ＭＳ ゴシック" w:hAnsi="ＭＳ ゴシック" w:hint="eastAsia"/>
          <w:szCs w:val="21"/>
        </w:rPr>
        <w:fldChar w:fldCharType="begin">
          <w:ffData>
            <w:name w:val="チェック1"/>
            <w:enabled/>
            <w:calcOnExit w:val="0"/>
            <w:checkBox>
              <w:sizeAuto/>
              <w:default w:val="0"/>
            </w:checkBox>
          </w:ffData>
        </w:fldChar>
      </w:r>
      <w:r w:rsidRPr="006D5B8C">
        <w:rPr>
          <w:rFonts w:ascii="ＭＳ ゴシック" w:eastAsia="ＭＳ ゴシック" w:hAnsi="ＭＳ ゴシック" w:hint="eastAsia"/>
          <w:szCs w:val="21"/>
        </w:rPr>
        <w:instrText xml:space="preserve"> FORMCHECKBOX </w:instrText>
      </w:r>
      <w:r w:rsidRPr="006D5B8C">
        <w:rPr>
          <w:rFonts w:ascii="ＭＳ ゴシック" w:eastAsia="ＭＳ ゴシック" w:hAnsi="ＭＳ ゴシック"/>
          <w:szCs w:val="21"/>
        </w:rPr>
      </w:r>
      <w:r w:rsidRPr="006D5B8C">
        <w:rPr>
          <w:rFonts w:ascii="ＭＳ ゴシック" w:eastAsia="ＭＳ ゴシック" w:hAnsi="ＭＳ ゴシック"/>
          <w:szCs w:val="21"/>
        </w:rPr>
        <w:fldChar w:fldCharType="separate"/>
      </w:r>
      <w:r w:rsidRPr="006D5B8C">
        <w:rPr>
          <w:rFonts w:ascii="ＭＳ ゴシック" w:eastAsia="ＭＳ ゴシック" w:hAnsi="ＭＳ ゴシック" w:hint="eastAsia"/>
          <w:szCs w:val="21"/>
        </w:rPr>
        <w:fldChar w:fldCharType="end"/>
      </w:r>
      <w:r w:rsidRPr="006D5B8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下請法の改正動向について周知した</w:t>
      </w:r>
      <w:r w:rsidRPr="006D5B8C">
        <w:rPr>
          <w:rFonts w:ascii="ＭＳ ゴシック" w:eastAsia="ＭＳ ゴシック" w:hAnsi="ＭＳ ゴシック" w:hint="eastAsia"/>
          <w:szCs w:val="21"/>
        </w:rPr>
        <w:t>。</w:t>
      </w:r>
    </w:p>
    <w:p w14:paraId="3EB276E4" w14:textId="09547466" w:rsidR="00602328" w:rsidRPr="003465B0" w:rsidRDefault="00605342" w:rsidP="008A3CA4">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00602328" w:rsidRPr="003465B0">
        <w:rPr>
          <w:rFonts w:ascii="ＭＳ ゴシック" w:eastAsia="ＭＳ ゴシック" w:hAnsi="ＭＳ ゴシック" w:hint="eastAsia"/>
          <w:szCs w:val="21"/>
        </w:rPr>
        <w:t xml:space="preserve">　取引適正化に向けて実施した取組はない。</w:t>
      </w:r>
    </w:p>
    <w:tbl>
      <w:tblPr>
        <w:tblStyle w:val="a3"/>
        <w:tblW w:w="0" w:type="auto"/>
        <w:tblLook w:val="04A0" w:firstRow="1" w:lastRow="0" w:firstColumn="1" w:lastColumn="0" w:noHBand="0" w:noVBand="1"/>
      </w:tblPr>
      <w:tblGrid>
        <w:gridCol w:w="8494"/>
      </w:tblGrid>
      <w:tr w:rsidR="00737345" w:rsidRPr="00280D85" w14:paraId="3148178F" w14:textId="77777777" w:rsidTr="009E2D8C">
        <w:tc>
          <w:tcPr>
            <w:tcW w:w="8494" w:type="dxa"/>
          </w:tcPr>
          <w:p w14:paraId="0E2B6180" w14:textId="5416BB76" w:rsidR="00737345" w:rsidRPr="003465B0" w:rsidRDefault="00737345" w:rsidP="009E2D8C">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lastRenderedPageBreak/>
              <w:t>問</w:t>
            </w:r>
            <w:r w:rsidR="008D0F45">
              <w:rPr>
                <w:rFonts w:ascii="ＭＳ ゴシック" w:eastAsia="ＭＳ ゴシック" w:hAnsi="ＭＳ ゴシック" w:hint="eastAsia"/>
                <w:sz w:val="24"/>
                <w:szCs w:val="24"/>
              </w:rPr>
              <w:t>１０</w:t>
            </w:r>
            <w:r w:rsidRPr="003465B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w:t>
            </w:r>
            <w:r w:rsidRPr="00346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貴社が</w:t>
            </w:r>
            <w:r w:rsidRPr="00737345">
              <w:rPr>
                <w:rFonts w:ascii="ＭＳ ゴシック" w:eastAsia="ＭＳ ゴシック" w:hAnsi="ＭＳ ゴシック" w:hint="eastAsia"/>
                <w:sz w:val="24"/>
                <w:szCs w:val="24"/>
              </w:rPr>
              <w:t>サプライチェーンの頂点企業</w:t>
            </w:r>
            <w:r>
              <w:rPr>
                <w:rFonts w:ascii="ＭＳ ゴシック" w:eastAsia="ＭＳ ゴシック" w:hAnsi="ＭＳ ゴシック" w:hint="eastAsia"/>
                <w:sz w:val="24"/>
                <w:szCs w:val="24"/>
              </w:rPr>
              <w:t>の場合</w:t>
            </w:r>
            <w:r w:rsidRPr="003465B0">
              <w:rPr>
                <w:rFonts w:ascii="ＭＳ ゴシック" w:eastAsia="ＭＳ ゴシック" w:hAnsi="ＭＳ ゴシック" w:hint="eastAsia"/>
                <w:sz w:val="24"/>
                <w:szCs w:val="24"/>
              </w:rPr>
              <w:t>、</w:t>
            </w:r>
            <w:r w:rsidRPr="00737345">
              <w:rPr>
                <w:rFonts w:ascii="ＭＳ ゴシック" w:eastAsia="ＭＳ ゴシック" w:hAnsi="ＭＳ ゴシック" w:hint="eastAsia"/>
                <w:sz w:val="24"/>
                <w:szCs w:val="24"/>
              </w:rPr>
              <w:t>どのような取組を実施しましたか</w:t>
            </w:r>
            <w:r w:rsidR="005F7E30">
              <w:rPr>
                <w:rFonts w:ascii="ＭＳ ゴシック" w:eastAsia="ＭＳ ゴシック" w:hAnsi="ＭＳ ゴシック" w:hint="eastAsia"/>
                <w:sz w:val="24"/>
                <w:szCs w:val="24"/>
              </w:rPr>
              <w:t>（サプライチェーンの頂点企業の場合のみお答えください）。</w:t>
            </w:r>
            <w:r w:rsidRPr="00737345">
              <w:rPr>
                <w:rFonts w:ascii="ＭＳ ゴシック" w:eastAsia="ＭＳ ゴシック" w:hAnsi="ＭＳ ゴシック" w:hint="eastAsia"/>
                <w:sz w:val="24"/>
                <w:szCs w:val="24"/>
              </w:rPr>
              <w:t>（複数回答可）</w:t>
            </w:r>
          </w:p>
        </w:tc>
      </w:tr>
    </w:tbl>
    <w:p w14:paraId="57BB0E8A" w14:textId="29833663" w:rsidR="00737345" w:rsidRDefault="00737345" w:rsidP="00737345">
      <w:pPr>
        <w:rPr>
          <w:rFonts w:ascii="ＭＳ ゴシック" w:eastAsia="ＭＳ ゴシック" w:hAnsi="ＭＳ ゴシック"/>
          <w:sz w:val="24"/>
          <w:szCs w:val="24"/>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Pr="00FE3A41">
        <w:rPr>
          <w:rFonts w:ascii="ＭＳ ゴシック" w:eastAsia="ＭＳ ゴシック" w:hAnsi="ＭＳ ゴシック" w:hint="eastAsia"/>
          <w:szCs w:val="21"/>
        </w:rPr>
        <w:t>直接の取引先の更に先の取引先まで配慮した価格決定に努めている。</w:t>
      </w:r>
    </w:p>
    <w:p w14:paraId="137DA6B8" w14:textId="4A664311" w:rsidR="00737345" w:rsidRPr="00FE3A41" w:rsidRDefault="00737345" w:rsidP="00737345">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FE3A41">
        <w:rPr>
          <w:rFonts w:ascii="ＭＳ ゴシック" w:eastAsia="ＭＳ ゴシック" w:hAnsi="ＭＳ ゴシック" w:hint="eastAsia"/>
          <w:szCs w:val="21"/>
        </w:rPr>
        <w:t>労務費指針等を踏まえ取引先に</w:t>
      </w:r>
      <w:r w:rsidRPr="00FE3A41">
        <w:rPr>
          <w:rFonts w:ascii="ＭＳ ゴシック" w:eastAsia="ＭＳ ゴシック" w:hAnsi="ＭＳ ゴシック" w:hint="eastAsia"/>
          <w:szCs w:val="21"/>
        </w:rPr>
        <w:t>価格転嫁の方針について具体的に示し発信をしている。</w:t>
      </w:r>
    </w:p>
    <w:p w14:paraId="4138B1AB" w14:textId="0D7CAC61" w:rsidR="00FE3A41" w:rsidRPr="00FE3A41" w:rsidRDefault="00FE3A41" w:rsidP="00FE3A41">
      <w:pPr>
        <w:ind w:left="210" w:hangingChars="100" w:hanging="210"/>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7148CF">
        <w:rPr>
          <w:rFonts w:ascii="ＭＳ ゴシック" w:eastAsia="ＭＳ ゴシック" w:hAnsi="ＭＳ ゴシック" w:hint="eastAsia"/>
          <w:szCs w:val="21"/>
        </w:rPr>
        <w:t>パートナ</w:t>
      </w:r>
      <w:r w:rsidR="00B90264">
        <w:rPr>
          <w:rFonts w:ascii="ＭＳ ゴシック" w:eastAsia="ＭＳ ゴシック" w:hAnsi="ＭＳ ゴシック" w:hint="eastAsia"/>
          <w:szCs w:val="21"/>
        </w:rPr>
        <w:t>ー</w:t>
      </w:r>
      <w:r w:rsidR="007148CF">
        <w:rPr>
          <w:rFonts w:ascii="ＭＳ ゴシック" w:eastAsia="ＭＳ ゴシック" w:hAnsi="ＭＳ ゴシック" w:hint="eastAsia"/>
          <w:szCs w:val="21"/>
        </w:rPr>
        <w:t>会等、</w:t>
      </w:r>
      <w:r>
        <w:rPr>
          <w:rFonts w:ascii="ＭＳ ゴシック" w:eastAsia="ＭＳ ゴシック" w:hAnsi="ＭＳ ゴシック" w:hint="eastAsia"/>
          <w:szCs w:val="21"/>
        </w:rPr>
        <w:t>取引先</w:t>
      </w:r>
      <w:r w:rsidR="007148CF">
        <w:rPr>
          <w:rFonts w:ascii="ＭＳ ゴシック" w:eastAsia="ＭＳ ゴシック" w:hAnsi="ＭＳ ゴシック" w:hint="eastAsia"/>
          <w:szCs w:val="21"/>
        </w:rPr>
        <w:t>との</w:t>
      </w:r>
      <w:r>
        <w:rPr>
          <w:rFonts w:ascii="ＭＳ ゴシック" w:eastAsia="ＭＳ ゴシック" w:hAnsi="ＭＳ ゴシック" w:hint="eastAsia"/>
          <w:szCs w:val="21"/>
        </w:rPr>
        <w:t>会合</w:t>
      </w:r>
      <w:r w:rsidR="007148CF">
        <w:rPr>
          <w:rFonts w:ascii="ＭＳ ゴシック" w:eastAsia="ＭＳ ゴシック" w:hAnsi="ＭＳ ゴシック" w:hint="eastAsia"/>
          <w:szCs w:val="21"/>
        </w:rPr>
        <w:t>を通じて</w:t>
      </w:r>
      <w:r w:rsidRPr="003465B0">
        <w:rPr>
          <w:rFonts w:ascii="ＭＳ ゴシック" w:eastAsia="ＭＳ ゴシック" w:hAnsi="ＭＳ ゴシック" w:hint="eastAsia"/>
          <w:szCs w:val="21"/>
        </w:rPr>
        <w:t>、</w:t>
      </w:r>
      <w:r w:rsidR="007148CF">
        <w:rPr>
          <w:rFonts w:ascii="ＭＳ ゴシック" w:eastAsia="ＭＳ ゴシック" w:hAnsi="ＭＳ ゴシック" w:hint="eastAsia"/>
          <w:szCs w:val="21"/>
        </w:rPr>
        <w:t>価格転嫁・取引適正化に関する周知を行い、価格交渉を申し出やすい環境の醸成に努めるなどして、</w:t>
      </w:r>
      <w:r>
        <w:rPr>
          <w:rFonts w:ascii="ＭＳ ゴシック" w:eastAsia="ＭＳ ゴシック" w:hAnsi="ＭＳ ゴシック" w:hint="eastAsia"/>
          <w:szCs w:val="21"/>
        </w:rPr>
        <w:t>取引先</w:t>
      </w:r>
      <w:r w:rsidRPr="003465B0">
        <w:rPr>
          <w:rFonts w:ascii="ＭＳ ゴシック" w:eastAsia="ＭＳ ゴシック" w:hAnsi="ＭＳ ゴシック" w:hint="eastAsia"/>
          <w:szCs w:val="21"/>
        </w:rPr>
        <w:t>全体で取引適正化に取り組んだ。</w:t>
      </w:r>
    </w:p>
    <w:p w14:paraId="77BDA390" w14:textId="1442E989" w:rsidR="00FE3A41" w:rsidRDefault="00E61A09" w:rsidP="00737345">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00407A86"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その他（具体的な取り組みを自由にご記入ください）</w:t>
      </w:r>
    </w:p>
    <w:p w14:paraId="3E11826E" w14:textId="416B6EFB" w:rsidR="00D95747" w:rsidRPr="00E61A09" w:rsidRDefault="00407A86" w:rsidP="00407A86">
      <w:pPr>
        <w:tabs>
          <w:tab w:val="left" w:pos="8364"/>
        </w:tabs>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fldChar w:fldCharType="begin">
          <w:ffData>
            <w:name w:val="テキスト2"/>
            <w:enabled/>
            <w:calcOnExit w:val="0"/>
            <w:textInput/>
          </w:ffData>
        </w:fldChar>
      </w:r>
      <w:bookmarkStart w:id="14" w:name="テキスト2"/>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FORMTEXT</w:instrText>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r>
      <w:r>
        <w:rPr>
          <w:rFonts w:ascii="ＭＳ ゴシック" w:eastAsia="ＭＳ ゴシック" w:hAnsi="ＭＳ ゴシック"/>
          <w:sz w:val="24"/>
          <w:szCs w:val="24"/>
        </w:rPr>
        <w:fldChar w:fldCharType="separate"/>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sz w:val="24"/>
          <w:szCs w:val="24"/>
        </w:rPr>
        <w:fldChar w:fldCharType="end"/>
      </w:r>
      <w:bookmarkEnd w:id="14"/>
      <w:r>
        <w:rPr>
          <w:rFonts w:ascii="ＭＳ ゴシック" w:eastAsia="ＭＳ ゴシック" w:hAnsi="ＭＳ ゴシック"/>
          <w:szCs w:val="21"/>
        </w:rPr>
        <w:tab/>
      </w:r>
      <w:r w:rsidR="00E61A09">
        <w:rPr>
          <w:rFonts w:ascii="ＭＳ ゴシック" w:eastAsia="ＭＳ ゴシック" w:hAnsi="ＭＳ ゴシック" w:hint="eastAsia"/>
          <w:szCs w:val="21"/>
        </w:rPr>
        <w:t>）</w:t>
      </w:r>
    </w:p>
    <w:p w14:paraId="66599994" w14:textId="77777777" w:rsidR="00E61A09" w:rsidRPr="00737345" w:rsidRDefault="00E61A09" w:rsidP="001125D1">
      <w:pPr>
        <w:rPr>
          <w:rFonts w:ascii="ＭＳ ゴシック" w:eastAsia="ＭＳ ゴシック" w:hAnsi="ＭＳ ゴシック"/>
          <w:szCs w:val="21"/>
        </w:rPr>
      </w:pPr>
    </w:p>
    <w:p w14:paraId="76634B74" w14:textId="734767FF" w:rsidR="006D5B8C" w:rsidRPr="003465B0" w:rsidRDefault="006D5B8C" w:rsidP="006D5B8C">
      <w:pPr>
        <w:rPr>
          <w:rFonts w:ascii="ＭＳ ゴシック" w:eastAsia="ＭＳ ゴシック" w:hAnsi="ＭＳ ゴシック"/>
          <w:szCs w:val="21"/>
        </w:rPr>
      </w:pPr>
      <w:r>
        <w:rPr>
          <w:rFonts w:ascii="ＭＳ ゴシック" w:eastAsia="ＭＳ ゴシック" w:hAnsi="ＭＳ ゴシック" w:hint="eastAsia"/>
          <w:sz w:val="24"/>
          <w:szCs w:val="24"/>
          <w:bdr w:val="single" w:sz="4" w:space="0" w:color="auto"/>
          <w:shd w:val="pct15" w:color="auto" w:fill="FFFFFF"/>
        </w:rPr>
        <w:t>４</w:t>
      </w:r>
      <w:r w:rsidRPr="003465B0">
        <w:rPr>
          <w:rFonts w:ascii="ＭＳ ゴシック" w:eastAsia="ＭＳ ゴシック" w:hAnsi="ＭＳ ゴシック" w:hint="eastAsia"/>
          <w:sz w:val="24"/>
          <w:szCs w:val="24"/>
          <w:bdr w:val="single" w:sz="4" w:space="0" w:color="auto"/>
          <w:shd w:val="pct15" w:color="auto" w:fill="FFFFFF"/>
        </w:rPr>
        <w:t>．</w:t>
      </w:r>
      <w:r w:rsidRPr="006D5B8C">
        <w:rPr>
          <w:rFonts w:ascii="ＭＳ ゴシック" w:eastAsia="ＭＳ ゴシック" w:hAnsi="ＭＳ ゴシック" w:hint="eastAsia"/>
          <w:sz w:val="24"/>
          <w:szCs w:val="24"/>
          <w:bdr w:val="single" w:sz="4" w:space="0" w:color="auto"/>
          <w:shd w:val="pct15" w:color="auto" w:fill="FFFFFF"/>
        </w:rPr>
        <w:t>法令や取り組み</w:t>
      </w:r>
      <w:r>
        <w:rPr>
          <w:rFonts w:ascii="ＭＳ ゴシック" w:eastAsia="ＭＳ ゴシック" w:hAnsi="ＭＳ ゴシック" w:hint="eastAsia"/>
          <w:sz w:val="24"/>
          <w:szCs w:val="24"/>
          <w:bdr w:val="single" w:sz="4" w:space="0" w:color="auto"/>
          <w:shd w:val="pct15" w:color="auto" w:fill="FFFFFF"/>
        </w:rPr>
        <w:t>等の認知</w:t>
      </w:r>
      <w:r w:rsidR="003A107D">
        <w:rPr>
          <w:rFonts w:ascii="ＭＳ ゴシック" w:eastAsia="ＭＳ ゴシック" w:hAnsi="ＭＳ ゴシック" w:hint="eastAsia"/>
          <w:sz w:val="24"/>
          <w:szCs w:val="24"/>
          <w:bdr w:val="single" w:sz="4" w:space="0" w:color="auto"/>
          <w:shd w:val="pct15" w:color="auto" w:fill="FFFFFF"/>
        </w:rPr>
        <w:t>度・活用状況</w:t>
      </w:r>
    </w:p>
    <w:tbl>
      <w:tblPr>
        <w:tblStyle w:val="a3"/>
        <w:tblW w:w="0" w:type="auto"/>
        <w:tblLook w:val="04A0" w:firstRow="1" w:lastRow="0" w:firstColumn="1" w:lastColumn="0" w:noHBand="0" w:noVBand="1"/>
      </w:tblPr>
      <w:tblGrid>
        <w:gridCol w:w="8494"/>
      </w:tblGrid>
      <w:tr w:rsidR="006D5B8C" w:rsidRPr="003465B0" w14:paraId="2B21EB77" w14:textId="77777777" w:rsidTr="009E2D8C">
        <w:tc>
          <w:tcPr>
            <w:tcW w:w="8494" w:type="dxa"/>
          </w:tcPr>
          <w:p w14:paraId="5A52876B" w14:textId="74D7F97A" w:rsidR="006D5B8C" w:rsidRPr="003465B0" w:rsidRDefault="006D5B8C" w:rsidP="009E2D8C">
            <w:pPr>
              <w:ind w:left="960" w:hangingChars="400" w:hanging="96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8D0F45">
              <w:rPr>
                <w:rFonts w:ascii="ＭＳ ゴシック" w:eastAsia="ＭＳ ゴシック" w:hAnsi="ＭＳ ゴシック" w:hint="eastAsia"/>
                <w:sz w:val="24"/>
                <w:szCs w:val="24"/>
              </w:rPr>
              <w:t>１１</w:t>
            </w:r>
            <w:r w:rsidRPr="003465B0">
              <w:rPr>
                <w:rFonts w:ascii="ＭＳ ゴシック" w:eastAsia="ＭＳ ゴシック" w:hAnsi="ＭＳ ゴシック" w:hint="eastAsia"/>
                <w:sz w:val="24"/>
                <w:szCs w:val="24"/>
              </w:rPr>
              <w:t xml:space="preserve">　</w:t>
            </w:r>
            <w:r w:rsidRPr="006D5B8C">
              <w:rPr>
                <w:rFonts w:ascii="ＭＳ ゴシック" w:eastAsia="ＭＳ ゴシック" w:hAnsi="ＭＳ ゴシック" w:hint="eastAsia"/>
                <w:sz w:val="24"/>
                <w:szCs w:val="24"/>
              </w:rPr>
              <w:t>貴社は、下請取引適正化に関する以下の法令や取り組み等について御存知ですか</w:t>
            </w:r>
            <w:r w:rsidRPr="003465B0">
              <w:rPr>
                <w:rFonts w:ascii="ＭＳ ゴシック" w:eastAsia="ＭＳ ゴシック" w:hAnsi="ＭＳ ゴシック" w:hint="eastAsia"/>
                <w:sz w:val="24"/>
                <w:szCs w:val="24"/>
              </w:rPr>
              <w:t>（複数回答可）。</w:t>
            </w:r>
          </w:p>
        </w:tc>
      </w:tr>
    </w:tbl>
    <w:p w14:paraId="0AA66927" w14:textId="35CF297F" w:rsidR="0023713C" w:rsidRPr="006D5B8C" w:rsidRDefault="0023713C" w:rsidP="00FB6231">
      <w:pPr>
        <w:ind w:left="240" w:hangingChars="100" w:hanging="240"/>
        <w:rPr>
          <w:rFonts w:ascii="ＭＳ ゴシック" w:eastAsia="ＭＳ ゴシック" w:hAnsi="ＭＳ ゴシック"/>
          <w:sz w:val="24"/>
          <w:szCs w:val="24"/>
        </w:rPr>
      </w:pPr>
    </w:p>
    <w:bookmarkStart w:id="15" w:name="_Hlk144401216"/>
    <w:p w14:paraId="7BF27546" w14:textId="29CA335B"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下請代金支払遅延等防止法（下請法）</w:t>
      </w:r>
    </w:p>
    <w:p w14:paraId="1F8A03CE" w14:textId="3535BD1B"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下請中小企業振興法（振興基準）</w:t>
      </w:r>
    </w:p>
    <w:p w14:paraId="3FE156E7" w14:textId="4D20F729"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sz w:val="20"/>
          <w:szCs w:val="20"/>
        </w:rPr>
        <w:t>自発的申出</w:t>
      </w:r>
      <w:r w:rsidRPr="006D5B8C">
        <w:rPr>
          <w:rFonts w:ascii="ＭＳ ゴシック" w:eastAsia="ＭＳ ゴシック" w:hAnsi="ＭＳ ゴシック" w:hint="eastAsia"/>
          <w:sz w:val="20"/>
          <w:szCs w:val="20"/>
        </w:rPr>
        <w:t>制度（下請法違反行為を自発的に申し出た親事業者の取り扱いについて）</w:t>
      </w:r>
    </w:p>
    <w:p w14:paraId="0CC0B59A" w14:textId="04B6B637"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業界毎の下請ガイドライン</w:t>
      </w:r>
    </w:p>
    <w:p w14:paraId="58039E86" w14:textId="015E33AD"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業界団体の自主行動計画</w:t>
      </w:r>
    </w:p>
    <w:p w14:paraId="1DE562C2" w14:textId="70C2BC9F"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価格交渉促進月間（</w:t>
      </w:r>
      <w:r w:rsidRPr="006D5B8C">
        <w:rPr>
          <w:rFonts w:ascii="ＭＳ ゴシック" w:eastAsia="ＭＳ ゴシック" w:hAnsi="ＭＳ ゴシック"/>
          <w:sz w:val="20"/>
          <w:szCs w:val="20"/>
        </w:rPr>
        <w:t>3月・9月</w:t>
      </w:r>
      <w:r w:rsidRPr="006D5B8C">
        <w:rPr>
          <w:rFonts w:ascii="ＭＳ ゴシック" w:eastAsia="ＭＳ ゴシック" w:hAnsi="ＭＳ ゴシック" w:hint="eastAsia"/>
          <w:sz w:val="20"/>
          <w:szCs w:val="20"/>
        </w:rPr>
        <w:t>）</w:t>
      </w:r>
    </w:p>
    <w:p w14:paraId="040A6B6C" w14:textId="79CB02E3"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パートナーシップ構築宣言</w:t>
      </w:r>
    </w:p>
    <w:p w14:paraId="1EC7B187" w14:textId="38E8257E"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労務費の適切な転嫁のための価格交渉に関する指針（労務費指針）</w:t>
      </w:r>
    </w:p>
    <w:p w14:paraId="6DF250B9" w14:textId="50AC3FA1"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特定受託事業者に係る取引の適正化等に関する法律（フリーランス法）</w:t>
      </w:r>
    </w:p>
    <w:p w14:paraId="040FAA65" w14:textId="7C3ACAA7" w:rsidR="006D5B8C" w:rsidRPr="006D5B8C" w:rsidRDefault="006D5B8C" w:rsidP="006D5B8C">
      <w:pPr>
        <w:ind w:left="200" w:hangingChars="100" w:hanging="200"/>
        <w:rPr>
          <w:rFonts w:ascii="ＭＳ ゴシック" w:eastAsia="ＭＳ ゴシック" w:hAnsi="ＭＳ ゴシック"/>
          <w:sz w:val="20"/>
          <w:szCs w:val="20"/>
        </w:rPr>
      </w:pPr>
      <w:r w:rsidRPr="006D5B8C">
        <w:rPr>
          <w:rFonts w:ascii="ＭＳ ゴシック" w:eastAsia="ＭＳ ゴシック" w:hAnsi="ＭＳ ゴシック"/>
          <w:sz w:val="20"/>
          <w:szCs w:val="20"/>
        </w:rPr>
        <w:fldChar w:fldCharType="begin">
          <w:ffData>
            <w:name w:val="チェック2"/>
            <w:enabled/>
            <w:calcOnExit w:val="0"/>
            <w:checkBox>
              <w:sizeAuto/>
              <w:default w:val="0"/>
            </w:checkBox>
          </w:ffData>
        </w:fldChar>
      </w:r>
      <w:r w:rsidRPr="006D5B8C">
        <w:rPr>
          <w:rFonts w:ascii="ＭＳ ゴシック" w:eastAsia="ＭＳ ゴシック" w:hAnsi="ＭＳ ゴシック" w:hint="eastAsia"/>
          <w:sz w:val="20"/>
          <w:szCs w:val="20"/>
        </w:rPr>
        <w:instrText xml:space="preserve"> FORMCHECKBOX </w:instrText>
      </w:r>
      <w:r w:rsidRPr="006D5B8C">
        <w:rPr>
          <w:rFonts w:ascii="ＭＳ ゴシック" w:eastAsia="ＭＳ ゴシック" w:hAnsi="ＭＳ ゴシック"/>
          <w:sz w:val="20"/>
          <w:szCs w:val="20"/>
        </w:rPr>
      </w:r>
      <w:r w:rsidRPr="006D5B8C">
        <w:rPr>
          <w:rFonts w:ascii="ＭＳ ゴシック" w:eastAsia="ＭＳ ゴシック" w:hAnsi="ＭＳ ゴシック"/>
          <w:sz w:val="20"/>
          <w:szCs w:val="20"/>
        </w:rPr>
        <w:fldChar w:fldCharType="separate"/>
      </w:r>
      <w:r w:rsidRPr="006D5B8C">
        <w:rPr>
          <w:rFonts w:ascii="ＭＳ ゴシック" w:eastAsia="ＭＳ ゴシック" w:hAnsi="ＭＳ ゴシック"/>
          <w:sz w:val="20"/>
          <w:szCs w:val="20"/>
        </w:rPr>
        <w:fldChar w:fldCharType="end"/>
      </w:r>
      <w:r w:rsidRPr="006D5B8C">
        <w:rPr>
          <w:rFonts w:ascii="ＭＳ ゴシック" w:eastAsia="ＭＳ ゴシック" w:hAnsi="ＭＳ ゴシック" w:hint="eastAsia"/>
          <w:sz w:val="20"/>
          <w:szCs w:val="20"/>
        </w:rPr>
        <w:t>JISA会長レター(「情報サービス産業における適正な人的資本価値の実現及び労務費等の適正な転嫁に向けたお願い」令和6年6月)</w:t>
      </w:r>
    </w:p>
    <w:bookmarkEnd w:id="15"/>
    <w:p w14:paraId="60B3F9EE" w14:textId="767D632C" w:rsidR="00737345" w:rsidRPr="008744E7" w:rsidRDefault="00737345" w:rsidP="006D5B8C">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6D5B8C" w:rsidRPr="003465B0" w14:paraId="7AA9D45E" w14:textId="77777777" w:rsidTr="009E2D8C">
        <w:tc>
          <w:tcPr>
            <w:tcW w:w="8494" w:type="dxa"/>
          </w:tcPr>
          <w:p w14:paraId="2BB28520" w14:textId="373A254A" w:rsidR="006D5B8C" w:rsidRPr="003465B0" w:rsidRDefault="006D5B8C" w:rsidP="009E2D8C">
            <w:pPr>
              <w:ind w:left="480" w:hangingChars="200" w:hanging="48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sidR="008D0F45">
              <w:rPr>
                <w:rFonts w:ascii="ＭＳ ゴシック" w:eastAsia="ＭＳ ゴシック" w:hAnsi="ＭＳ ゴシック" w:hint="eastAsia"/>
                <w:sz w:val="24"/>
                <w:szCs w:val="24"/>
              </w:rPr>
              <w:t>１２</w:t>
            </w:r>
            <w:r w:rsidRPr="003465B0">
              <w:rPr>
                <w:rFonts w:ascii="ＭＳ ゴシック" w:eastAsia="ＭＳ ゴシック" w:hAnsi="ＭＳ ゴシック"/>
                <w:sz w:val="24"/>
                <w:szCs w:val="24"/>
              </w:rPr>
              <w:t xml:space="preserve">　</w:t>
            </w:r>
            <w:hyperlink r:id="rId8" w:history="1">
              <w:r w:rsidRPr="003465B0">
                <w:rPr>
                  <w:rStyle w:val="af1"/>
                  <w:rFonts w:ascii="ＭＳ ゴシック" w:eastAsia="ＭＳ ゴシック" w:hAnsi="ＭＳ ゴシック"/>
                  <w:sz w:val="24"/>
                  <w:szCs w:val="24"/>
                </w:rPr>
                <w:t>パートナーシップ構築宣言</w:t>
              </w:r>
            </w:hyperlink>
            <w:r w:rsidRPr="003465B0">
              <w:rPr>
                <w:rFonts w:ascii="ＭＳ ゴシック" w:eastAsia="ＭＳ ゴシック" w:hAnsi="ＭＳ ゴシック"/>
                <w:sz w:val="24"/>
                <w:szCs w:val="24"/>
              </w:rPr>
              <w:t>について、以下のうち、どのような対応をしていますか。</w:t>
            </w:r>
          </w:p>
        </w:tc>
      </w:tr>
    </w:tbl>
    <w:p w14:paraId="60451FBE" w14:textId="6F3D640E" w:rsidR="006D5B8C" w:rsidRPr="003465B0" w:rsidRDefault="006D5B8C" w:rsidP="006D5B8C">
      <w:pPr>
        <w:rPr>
          <w:rFonts w:ascii="ＭＳ ゴシック" w:eastAsia="ＭＳ ゴシック" w:hAnsi="ＭＳ ゴシック"/>
          <w:szCs w:val="21"/>
        </w:rPr>
      </w:pPr>
      <w:bookmarkStart w:id="16" w:name="_Hlk110443163"/>
    </w:p>
    <w:p w14:paraId="56DFB721" w14:textId="77777777" w:rsidR="006D5B8C" w:rsidRPr="003465B0" w:rsidRDefault="006D5B8C" w:rsidP="006D5B8C">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宣言済みであり、取引先に周知済みである。</w:t>
      </w:r>
    </w:p>
    <w:p w14:paraId="5F815789" w14:textId="156D9AA7" w:rsidR="006D5B8C" w:rsidRPr="003465B0" w:rsidRDefault="006D5B8C" w:rsidP="006D5B8C">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宣言済みであるが、取引先に周知していない。</w:t>
      </w:r>
    </w:p>
    <w:p w14:paraId="000807DA" w14:textId="77777777" w:rsidR="006D5B8C" w:rsidRPr="003465B0" w:rsidRDefault="006D5B8C" w:rsidP="006D5B8C">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宣言していないが、宣言することを検討中である。</w:t>
      </w:r>
    </w:p>
    <w:p w14:paraId="4F21EAF2" w14:textId="77777777" w:rsidR="006D5B8C" w:rsidRPr="003465B0" w:rsidRDefault="006D5B8C" w:rsidP="006D5B8C">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宣言しておらず、宣言することも検討していない。</w:t>
      </w:r>
    </w:p>
    <w:p w14:paraId="633F1AF5" w14:textId="77777777" w:rsidR="006D5B8C" w:rsidRDefault="006D5B8C" w:rsidP="006D5B8C">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そもそも知らなかった。</w:t>
      </w:r>
    </w:p>
    <w:p w14:paraId="22A5D1B8" w14:textId="77777777" w:rsidR="005F7E30" w:rsidRDefault="005F7E30" w:rsidP="006D5B8C">
      <w:pPr>
        <w:rPr>
          <w:rFonts w:ascii="ＭＳ ゴシック" w:eastAsia="ＭＳ ゴシック" w:hAnsi="ＭＳ ゴシック"/>
          <w:szCs w:val="21"/>
        </w:rPr>
      </w:pPr>
    </w:p>
    <w:p w14:paraId="5A359491" w14:textId="77777777" w:rsidR="005F7E30" w:rsidRDefault="005F7E30" w:rsidP="006D5B8C">
      <w:pPr>
        <w:rPr>
          <w:rFonts w:ascii="ＭＳ ゴシック" w:eastAsia="ＭＳ ゴシック" w:hAnsi="ＭＳ ゴシック"/>
          <w:szCs w:val="21"/>
        </w:rPr>
      </w:pPr>
    </w:p>
    <w:p w14:paraId="36D08169" w14:textId="77777777" w:rsidR="005F7E30" w:rsidRDefault="005F7E30" w:rsidP="006D5B8C">
      <w:pPr>
        <w:rPr>
          <w:rFonts w:ascii="ＭＳ ゴシック" w:eastAsia="ＭＳ ゴシック" w:hAnsi="ＭＳ ゴシック"/>
          <w:szCs w:val="21"/>
        </w:rPr>
      </w:pPr>
    </w:p>
    <w:p w14:paraId="20181D7D" w14:textId="77777777" w:rsidR="005F7E30" w:rsidRDefault="005F7E30" w:rsidP="006D5B8C">
      <w:pPr>
        <w:rPr>
          <w:rFonts w:ascii="ＭＳ ゴシック" w:eastAsia="ＭＳ ゴシック" w:hAnsi="ＭＳ ゴシック"/>
          <w:szCs w:val="21"/>
        </w:rPr>
      </w:pPr>
    </w:p>
    <w:p w14:paraId="32F8A3D2" w14:textId="77777777" w:rsidR="005F7E30" w:rsidRDefault="005F7E30" w:rsidP="006D5B8C">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E03AE1" w:rsidRPr="003465B0" w14:paraId="39D86A04" w14:textId="77777777" w:rsidTr="00083D98">
        <w:tc>
          <w:tcPr>
            <w:tcW w:w="8494" w:type="dxa"/>
          </w:tcPr>
          <w:bookmarkEnd w:id="16"/>
          <w:p w14:paraId="6C23F0C3" w14:textId="2CF2310C" w:rsidR="00E03AE1" w:rsidRPr="003465B0" w:rsidRDefault="00E03AE1" w:rsidP="00083D98">
            <w:pPr>
              <w:ind w:left="480" w:hangingChars="200" w:hanging="48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lastRenderedPageBreak/>
              <w:t>問</w:t>
            </w:r>
            <w:r>
              <w:rPr>
                <w:rFonts w:ascii="ＭＳ ゴシック" w:eastAsia="ＭＳ ゴシック" w:hAnsi="ＭＳ ゴシック" w:hint="eastAsia"/>
                <w:sz w:val="24"/>
                <w:szCs w:val="24"/>
              </w:rPr>
              <w:t>１３</w:t>
            </w:r>
            <w:r w:rsidRPr="003465B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Pr="003465B0">
              <w:rPr>
                <w:rFonts w:ascii="ＭＳ ゴシック" w:eastAsia="ＭＳ ゴシック" w:hAnsi="ＭＳ ゴシック"/>
                <w:sz w:val="24"/>
                <w:szCs w:val="24"/>
              </w:rPr>
              <w:t xml:space="preserve">　</w:t>
            </w:r>
            <w:r w:rsidRPr="00E03AE1">
              <w:rPr>
                <w:rFonts w:ascii="ＭＳ ゴシック" w:eastAsia="ＭＳ ゴシック" w:hAnsi="ＭＳ ゴシック" w:hint="eastAsia"/>
                <w:sz w:val="24"/>
                <w:szCs w:val="24"/>
              </w:rPr>
              <w:t>自発的申出制度（下請法違反行為を自発的に申し出た親事業者の取り扱いについて）</w:t>
            </w:r>
            <w:r>
              <w:rPr>
                <w:rFonts w:ascii="ＭＳ ゴシック" w:eastAsia="ＭＳ ゴシック" w:hAnsi="ＭＳ ゴシック" w:hint="eastAsia"/>
                <w:sz w:val="24"/>
                <w:szCs w:val="24"/>
              </w:rPr>
              <w:t>について</w:t>
            </w:r>
            <w:r w:rsidRPr="003465B0">
              <w:rPr>
                <w:rFonts w:ascii="ＭＳ ゴシック" w:eastAsia="ＭＳ ゴシック" w:hAnsi="ＭＳ ゴシック"/>
                <w:sz w:val="24"/>
                <w:szCs w:val="24"/>
              </w:rPr>
              <w:t>、以下のうち、どのような対応をしていますか。</w:t>
            </w:r>
          </w:p>
        </w:tc>
      </w:tr>
    </w:tbl>
    <w:p w14:paraId="3E67FAFD" w14:textId="77777777" w:rsidR="00E03AE1" w:rsidRPr="003465B0" w:rsidRDefault="00E03AE1" w:rsidP="00E03AE1">
      <w:pPr>
        <w:rPr>
          <w:rFonts w:ascii="ＭＳ ゴシック" w:eastAsia="ＭＳ ゴシック" w:hAnsi="ＭＳ ゴシック"/>
          <w:szCs w:val="21"/>
        </w:rPr>
      </w:pPr>
    </w:p>
    <w:p w14:paraId="36148617" w14:textId="2E84F957" w:rsidR="00E03AE1" w:rsidRPr="003465B0" w:rsidRDefault="00E03AE1" w:rsidP="00E03A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5F7E30">
        <w:rPr>
          <w:rFonts w:ascii="ＭＳ ゴシック" w:eastAsia="ＭＳ ゴシック" w:hAnsi="ＭＳ ゴシック" w:hint="eastAsia"/>
          <w:szCs w:val="21"/>
        </w:rPr>
        <w:t>制度を</w:t>
      </w:r>
      <w:r>
        <w:rPr>
          <w:rFonts w:ascii="ＭＳ ゴシック" w:eastAsia="ＭＳ ゴシック" w:hAnsi="ＭＳ ゴシック" w:hint="eastAsia"/>
          <w:szCs w:val="21"/>
        </w:rPr>
        <w:t>活用したことがある</w:t>
      </w:r>
      <w:r w:rsidRPr="003465B0">
        <w:rPr>
          <w:rFonts w:ascii="ＭＳ ゴシック" w:eastAsia="ＭＳ ゴシック" w:hAnsi="ＭＳ ゴシック" w:hint="eastAsia"/>
          <w:szCs w:val="21"/>
        </w:rPr>
        <w:t>。</w:t>
      </w:r>
    </w:p>
    <w:p w14:paraId="4C68F373" w14:textId="48FC2770" w:rsidR="00E03AE1" w:rsidRDefault="00E03AE1" w:rsidP="00E03A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sidR="005F7E30">
        <w:rPr>
          <w:rFonts w:ascii="ＭＳ ゴシック" w:eastAsia="ＭＳ ゴシック" w:hAnsi="ＭＳ ゴシック" w:hint="eastAsia"/>
          <w:szCs w:val="21"/>
        </w:rPr>
        <w:t>制度を</w:t>
      </w:r>
      <w:r>
        <w:rPr>
          <w:rFonts w:ascii="ＭＳ ゴシック" w:eastAsia="ＭＳ ゴシック" w:hAnsi="ＭＳ ゴシック" w:hint="eastAsia"/>
          <w:szCs w:val="21"/>
        </w:rPr>
        <w:t>活用したことがない。</w:t>
      </w:r>
    </w:p>
    <w:p w14:paraId="62BDDCF6" w14:textId="77777777" w:rsidR="005F7E30" w:rsidRPr="003465B0" w:rsidRDefault="005F7E30" w:rsidP="00E03AE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E03AE1" w:rsidRPr="003465B0" w14:paraId="5FA7931C" w14:textId="77777777" w:rsidTr="00083D98">
        <w:tc>
          <w:tcPr>
            <w:tcW w:w="8494" w:type="dxa"/>
          </w:tcPr>
          <w:p w14:paraId="4997CD30" w14:textId="24C48A2B" w:rsidR="00E03AE1" w:rsidRPr="003465B0" w:rsidRDefault="00E03AE1" w:rsidP="00083D98">
            <w:pPr>
              <w:ind w:left="480" w:hangingChars="200" w:hanging="480"/>
              <w:rPr>
                <w:rFonts w:ascii="ＭＳ ゴシック" w:eastAsia="ＭＳ ゴシック" w:hAnsi="ＭＳ ゴシック"/>
                <w:sz w:val="24"/>
                <w:szCs w:val="24"/>
              </w:rPr>
            </w:pPr>
            <w:r w:rsidRPr="003465B0">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１３</w:t>
            </w:r>
            <w:r w:rsidRPr="003465B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3465B0">
              <w:rPr>
                <w:rFonts w:ascii="ＭＳ ゴシック" w:eastAsia="ＭＳ ゴシック" w:hAnsi="ＭＳ ゴシック"/>
                <w:sz w:val="24"/>
                <w:szCs w:val="24"/>
              </w:rPr>
              <w:t xml:space="preserve">　</w:t>
            </w:r>
            <w:r w:rsidRPr="00E03AE1">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１３</w:t>
            </w:r>
            <w:r w:rsidRPr="00E03AE1">
              <w:rPr>
                <w:rFonts w:ascii="ＭＳ ゴシック" w:eastAsia="ＭＳ ゴシック" w:hAnsi="ＭＳ ゴシック" w:hint="eastAsia"/>
                <w:sz w:val="24"/>
                <w:szCs w:val="24"/>
              </w:rPr>
              <w:t>－１において「活用したことがない」に該当した場合、</w:t>
            </w:r>
            <w:r>
              <w:rPr>
                <w:rFonts w:ascii="ＭＳ ゴシック" w:eastAsia="ＭＳ ゴシック" w:hAnsi="ＭＳ ゴシック" w:hint="eastAsia"/>
                <w:sz w:val="24"/>
                <w:szCs w:val="24"/>
              </w:rPr>
              <w:t>その理由をお答えください。</w:t>
            </w:r>
          </w:p>
        </w:tc>
      </w:tr>
    </w:tbl>
    <w:p w14:paraId="7D680B26" w14:textId="77777777" w:rsidR="005F7E30" w:rsidRDefault="005F7E30" w:rsidP="00E03AE1">
      <w:pPr>
        <w:rPr>
          <w:rFonts w:ascii="ＭＳ ゴシック" w:eastAsia="ＭＳ ゴシック" w:hAnsi="ＭＳ ゴシック"/>
          <w:szCs w:val="21"/>
        </w:rPr>
      </w:pPr>
    </w:p>
    <w:p w14:paraId="3AC38FDC" w14:textId="14257E39" w:rsidR="00E03AE1" w:rsidRPr="003465B0" w:rsidRDefault="005F7E30" w:rsidP="00E03A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制度を活用するような事案がなかった。</w:t>
      </w:r>
    </w:p>
    <w:p w14:paraId="7B72B9F8" w14:textId="7CB78C3D" w:rsidR="00E03AE1" w:rsidRPr="003465B0" w:rsidRDefault="00E03AE1" w:rsidP="00E03A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制度を知らなかった。</w:t>
      </w:r>
    </w:p>
    <w:p w14:paraId="520A902D" w14:textId="06F923A7" w:rsidR="00E03AE1" w:rsidRPr="003465B0" w:rsidRDefault="00E03AE1" w:rsidP="00E03AE1">
      <w:pPr>
        <w:rPr>
          <w:rFonts w:ascii="ＭＳ ゴシック" w:eastAsia="ＭＳ ゴシック" w:hAnsi="ＭＳ ゴシック"/>
          <w:szCs w:val="21"/>
        </w:rPr>
      </w:pPr>
      <w:r w:rsidRPr="003465B0">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hint="eastAsia"/>
          <w:szCs w:val="21"/>
        </w:rPr>
        <w:instrText>FORMCHECKBOX</w:instrText>
      </w:r>
      <w:r w:rsidRPr="003465B0">
        <w:rPr>
          <w:rFonts w:ascii="ＭＳ ゴシック" w:eastAsia="ＭＳ ゴシック" w:hAnsi="ＭＳ ゴシック"/>
          <w:szCs w:val="21"/>
        </w:rPr>
        <w:instrText xml:space="preserve"> </w:instrText>
      </w:r>
      <w:r w:rsidRPr="003465B0">
        <w:rPr>
          <w:rFonts w:ascii="ＭＳ ゴシック" w:eastAsia="ＭＳ ゴシック" w:hAnsi="ＭＳ ゴシック"/>
          <w:szCs w:val="21"/>
        </w:rPr>
      </w:r>
      <w:r w:rsidRPr="003465B0">
        <w:rPr>
          <w:rFonts w:ascii="ＭＳ ゴシック" w:eastAsia="ＭＳ ゴシック" w:hAnsi="ＭＳ ゴシック"/>
          <w:szCs w:val="21"/>
        </w:rPr>
        <w:fldChar w:fldCharType="separate"/>
      </w:r>
      <w:r w:rsidRPr="003465B0">
        <w:rPr>
          <w:rFonts w:ascii="ＭＳ ゴシック" w:eastAsia="ＭＳ ゴシック" w:hAnsi="ＭＳ ゴシック"/>
          <w:szCs w:val="21"/>
        </w:rPr>
        <w:fldChar w:fldCharType="end"/>
      </w:r>
      <w:r w:rsidRPr="003465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制度の活用を検討したが、活用しなかった。</w:t>
      </w:r>
    </w:p>
    <w:p w14:paraId="06AC5161" w14:textId="68846492" w:rsidR="00D95747" w:rsidRPr="00E03AE1" w:rsidRDefault="00E03AE1" w:rsidP="00CD12CA">
      <w:pPr>
        <w:ind w:leftChars="202" w:left="424"/>
        <w:rPr>
          <w:rFonts w:ascii="ＭＳ ゴシック" w:eastAsia="ＭＳ ゴシック" w:hAnsi="ＭＳ ゴシック"/>
          <w:sz w:val="24"/>
          <w:szCs w:val="24"/>
        </w:rPr>
      </w:pPr>
      <w:r>
        <w:rPr>
          <w:rFonts w:ascii="ＭＳ ゴシック" w:eastAsia="ＭＳ ゴシック" w:hAnsi="ＭＳ ゴシック" w:hint="eastAsia"/>
          <w:szCs w:val="21"/>
        </w:rPr>
        <w:t>制度の活用を検討したが、活用しなかった場合、その理由を自由に記入してください。</w:t>
      </w:r>
    </w:p>
    <w:p w14:paraId="3B73BBA5" w14:textId="77777777" w:rsidR="00407A86" w:rsidRPr="00E61A09" w:rsidRDefault="00407A86" w:rsidP="00407A86">
      <w:pPr>
        <w:tabs>
          <w:tab w:val="left" w:pos="8364"/>
        </w:tabs>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fldChar w:fldCharType="begin">
          <w:ffData>
            <w:name w:val="テキスト2"/>
            <w:enabled/>
            <w:calcOnExit w:val="0"/>
            <w:textInput/>
          </w:ffData>
        </w:fldChar>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instrText>FORMTEXT</w:instrText>
      </w:r>
      <w:r>
        <w:rPr>
          <w:rFonts w:ascii="ＭＳ ゴシック" w:eastAsia="ＭＳ ゴシック" w:hAnsi="ＭＳ ゴシック"/>
          <w:sz w:val="24"/>
          <w:szCs w:val="24"/>
        </w:rPr>
        <w:instrText xml:space="preserve"> </w:instrText>
      </w:r>
      <w:r>
        <w:rPr>
          <w:rFonts w:ascii="ＭＳ ゴシック" w:eastAsia="ＭＳ ゴシック" w:hAnsi="ＭＳ ゴシック" w:hint="eastAsia"/>
          <w:sz w:val="24"/>
          <w:szCs w:val="24"/>
        </w:rPr>
      </w:r>
      <w:r>
        <w:rPr>
          <w:rFonts w:ascii="ＭＳ ゴシック" w:eastAsia="ＭＳ ゴシック" w:hAnsi="ＭＳ ゴシック"/>
          <w:sz w:val="24"/>
          <w:szCs w:val="24"/>
        </w:rPr>
        <w:fldChar w:fldCharType="separate"/>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noProof/>
          <w:sz w:val="24"/>
          <w:szCs w:val="24"/>
        </w:rPr>
        <w:t> </w:t>
      </w:r>
      <w:r>
        <w:rPr>
          <w:rFonts w:ascii="ＭＳ ゴシック" w:eastAsia="ＭＳ ゴシック" w:hAnsi="ＭＳ ゴシック"/>
          <w:sz w:val="24"/>
          <w:szCs w:val="24"/>
        </w:rPr>
        <w:fldChar w:fldCharType="end"/>
      </w:r>
      <w:r>
        <w:rPr>
          <w:rFonts w:ascii="ＭＳ ゴシック" w:eastAsia="ＭＳ ゴシック" w:hAnsi="ＭＳ ゴシック"/>
          <w:szCs w:val="21"/>
        </w:rPr>
        <w:tab/>
      </w:r>
      <w:r>
        <w:rPr>
          <w:rFonts w:ascii="ＭＳ ゴシック" w:eastAsia="ＭＳ ゴシック" w:hAnsi="ＭＳ ゴシック" w:hint="eastAsia"/>
          <w:szCs w:val="21"/>
        </w:rPr>
        <w:t>）</w:t>
      </w:r>
    </w:p>
    <w:p w14:paraId="0E42453A" w14:textId="5ED07FC8" w:rsidR="00187B6C" w:rsidRPr="003465B0" w:rsidRDefault="00187B6C">
      <w:pPr>
        <w:widowControl/>
        <w:jc w:val="left"/>
        <w:rPr>
          <w:rFonts w:ascii="ＭＳ ゴシック" w:eastAsia="ＭＳ ゴシック" w:hAnsi="ＭＳ ゴシック"/>
          <w:sz w:val="24"/>
          <w:szCs w:val="24"/>
        </w:rPr>
      </w:pPr>
    </w:p>
    <w:p w14:paraId="5D77AAF4" w14:textId="1E19C6A1" w:rsidR="00AB1E24" w:rsidRDefault="002F4F9E" w:rsidP="00E57F8A">
      <w:pPr>
        <w:snapToGrid w:val="0"/>
        <w:rPr>
          <w:rFonts w:ascii="ＭＳ ゴシック" w:eastAsia="ＭＳ ゴシック" w:hAnsi="ＭＳ ゴシック"/>
          <w:szCs w:val="21"/>
          <w:bdr w:val="single" w:sz="4" w:space="0" w:color="auto"/>
        </w:rPr>
      </w:pPr>
      <w:bookmarkStart w:id="17" w:name="_Hlk109726471"/>
      <w:bookmarkStart w:id="18" w:name="_Hlk150777082"/>
      <w:r w:rsidRPr="003465B0">
        <w:rPr>
          <w:rFonts w:ascii="ＭＳ ゴシック" w:eastAsia="ＭＳ ゴシック" w:hAnsi="ＭＳ ゴシック" w:hint="eastAsia"/>
          <w:szCs w:val="21"/>
          <w:bdr w:val="single" w:sz="4" w:space="0" w:color="auto"/>
        </w:rPr>
        <w:t>参考資料</w:t>
      </w:r>
    </w:p>
    <w:p w14:paraId="226402E5" w14:textId="3956A7E8" w:rsidR="00A773E1" w:rsidRPr="00A773E1" w:rsidRDefault="00A773E1" w:rsidP="0054349D">
      <w:pPr>
        <w:snapToGrid w:val="0"/>
        <w:rPr>
          <w:rFonts w:ascii="ＭＳ ゴシック" w:eastAsia="ＭＳ ゴシック" w:hAnsi="ＭＳ ゴシック"/>
          <w:szCs w:val="21"/>
          <w:bdr w:val="single" w:sz="4" w:space="0" w:color="auto"/>
        </w:rPr>
      </w:pPr>
    </w:p>
    <w:bookmarkEnd w:id="17"/>
    <w:bookmarkEnd w:id="18"/>
    <w:p w14:paraId="3F192AE4" w14:textId="572137E2" w:rsidR="007B56EF" w:rsidRPr="007B56EF" w:rsidRDefault="007B56EF" w:rsidP="00CD12CA">
      <w:pPr>
        <w:snapToGrid w:val="0"/>
        <w:ind w:left="283" w:hangingChars="135" w:hanging="283"/>
      </w:pPr>
      <w:r>
        <w:rPr>
          <w:rFonts w:hint="eastAsia"/>
        </w:rPr>
        <w:t>・経済産業省　価格転嫁・取引適正化に関する今後の取り組みについて（要請）</w:t>
      </w:r>
      <w:r w:rsidRPr="003465B0">
        <w:t>(令和</w:t>
      </w:r>
      <w:r>
        <w:rPr>
          <w:rFonts w:hint="eastAsia"/>
        </w:rPr>
        <w:t>7</w:t>
      </w:r>
      <w:r w:rsidRPr="003465B0">
        <w:t>年</w:t>
      </w:r>
      <w:r>
        <w:rPr>
          <w:rFonts w:hint="eastAsia"/>
        </w:rPr>
        <w:t>4</w:t>
      </w:r>
      <w:r w:rsidRPr="003465B0">
        <w:t>月</w:t>
      </w:r>
      <w:r>
        <w:rPr>
          <w:rFonts w:hint="eastAsia"/>
        </w:rPr>
        <w:t>22</w:t>
      </w:r>
      <w:r w:rsidRPr="003465B0">
        <w:t>日)</w:t>
      </w:r>
    </w:p>
    <w:p w14:paraId="4CF8EC99" w14:textId="34C75066" w:rsidR="007B56EF" w:rsidRDefault="00D95747" w:rsidP="007B56EF">
      <w:pPr>
        <w:pStyle w:val="aa"/>
        <w:snapToGrid w:val="0"/>
        <w:ind w:left="283" w:hangingChars="135" w:hanging="283"/>
      </w:pPr>
      <w:hyperlink r:id="rId9" w:history="1">
        <w:r w:rsidRPr="00CC47F6">
          <w:rPr>
            <w:rStyle w:val="af1"/>
          </w:rPr>
          <w:t>https://www.jisa.or.jp/Portals/0/pdf/meti20250422.pdf</w:t>
        </w:r>
      </w:hyperlink>
    </w:p>
    <w:p w14:paraId="2DF68F5A" w14:textId="77777777" w:rsidR="007B56EF" w:rsidRPr="007B56EF" w:rsidRDefault="007B56EF" w:rsidP="007B56EF">
      <w:pPr>
        <w:pStyle w:val="aa"/>
        <w:snapToGrid w:val="0"/>
        <w:ind w:left="283" w:hangingChars="135" w:hanging="283"/>
      </w:pPr>
    </w:p>
    <w:p w14:paraId="5E8DCC79" w14:textId="66CF706E" w:rsidR="0054349D" w:rsidRPr="00213F19" w:rsidRDefault="0054349D" w:rsidP="00CD12CA">
      <w:pPr>
        <w:pStyle w:val="aa"/>
        <w:snapToGrid w:val="0"/>
        <w:ind w:left="283" w:hangingChars="135" w:hanging="283"/>
      </w:pPr>
      <w:r>
        <w:rPr>
          <w:rFonts w:hint="eastAsia"/>
        </w:rPr>
        <w:t>・</w:t>
      </w:r>
      <w:r w:rsidRPr="00213F19">
        <w:t>中小企業庁・公正取引委員会からのお知らせ</w:t>
      </w:r>
      <w:r>
        <w:rPr>
          <w:rFonts w:hint="eastAsia"/>
        </w:rPr>
        <w:t>(取引における点検のポイント)</w:t>
      </w:r>
    </w:p>
    <w:p w14:paraId="00EA2D74" w14:textId="77777777" w:rsidR="0054349D" w:rsidRDefault="0054349D" w:rsidP="00CD12CA">
      <w:pPr>
        <w:pStyle w:val="aa"/>
        <w:snapToGrid w:val="0"/>
        <w:ind w:left="283" w:hangingChars="135" w:hanging="283"/>
      </w:pPr>
      <w:hyperlink r:id="rId10" w:history="1">
        <w:r w:rsidRPr="0097544F">
          <w:rPr>
            <w:rStyle w:val="af1"/>
          </w:rPr>
          <w:t>https://www.chusho.meti.go.jp/keiei/torihiki/2016/160610support1.pdf</w:t>
        </w:r>
      </w:hyperlink>
    </w:p>
    <w:p w14:paraId="32DE7968" w14:textId="77777777" w:rsidR="0054349D" w:rsidRDefault="0054349D" w:rsidP="00CD12CA">
      <w:pPr>
        <w:pStyle w:val="aa"/>
        <w:snapToGrid w:val="0"/>
        <w:ind w:left="283" w:hangingChars="135" w:hanging="283"/>
      </w:pPr>
    </w:p>
    <w:p w14:paraId="1BE46273" w14:textId="77777777" w:rsidR="0054349D" w:rsidRPr="00E57F8A" w:rsidRDefault="0054349D" w:rsidP="00CD12CA">
      <w:pPr>
        <w:snapToGrid w:val="0"/>
        <w:ind w:left="283" w:hangingChars="135" w:hanging="283"/>
      </w:pPr>
      <w:r>
        <w:rPr>
          <w:rFonts w:hint="eastAsia"/>
        </w:rPr>
        <w:t>・</w:t>
      </w:r>
      <w:r w:rsidRPr="003465B0">
        <w:rPr>
          <w:rFonts w:hint="eastAsia"/>
        </w:rPr>
        <w:t>公正取引委員会及び中小企業庁「</w:t>
      </w:r>
      <w:r w:rsidRPr="00E57F8A">
        <w:t>法遵守状況の自主点検フォローアップ結果について</w:t>
      </w:r>
      <w:r w:rsidRPr="003465B0">
        <w:rPr>
          <w:rFonts w:hint="eastAsia"/>
        </w:rPr>
        <w:t>」</w:t>
      </w:r>
      <w:r w:rsidRPr="003465B0">
        <w:t>(令和6年</w:t>
      </w:r>
      <w:r w:rsidRPr="003465B0">
        <w:rPr>
          <w:rFonts w:hint="eastAsia"/>
        </w:rPr>
        <w:t>1</w:t>
      </w:r>
      <w:r w:rsidRPr="003465B0">
        <w:t>月18日)</w:t>
      </w:r>
    </w:p>
    <w:p w14:paraId="23A1A8B0" w14:textId="77777777" w:rsidR="0054349D" w:rsidRPr="003465B0" w:rsidRDefault="0054349D" w:rsidP="00CD12CA">
      <w:pPr>
        <w:pStyle w:val="aa"/>
        <w:snapToGrid w:val="0"/>
        <w:ind w:left="283" w:hangingChars="135" w:hanging="283"/>
      </w:pPr>
      <w:hyperlink r:id="rId11" w:history="1">
        <w:r w:rsidRPr="003465B0">
          <w:rPr>
            <w:rStyle w:val="af1"/>
          </w:rPr>
          <w:t>https://www.jftc.go.jp/houdou/pressrelease/2024/jan/240118_jisyutenkenfollowup.html</w:t>
        </w:r>
      </w:hyperlink>
    </w:p>
    <w:p w14:paraId="0BD12E09" w14:textId="77777777" w:rsidR="0054349D" w:rsidRDefault="0054349D" w:rsidP="00CD12CA">
      <w:pPr>
        <w:pStyle w:val="aa"/>
        <w:snapToGrid w:val="0"/>
        <w:ind w:left="283" w:hangingChars="135" w:hanging="283"/>
      </w:pPr>
    </w:p>
    <w:p w14:paraId="72DFD30A" w14:textId="77777777" w:rsidR="0054349D" w:rsidRDefault="0054349D" w:rsidP="00CD12CA">
      <w:pPr>
        <w:pStyle w:val="aa"/>
        <w:snapToGrid w:val="0"/>
        <w:ind w:left="283" w:hangingChars="135" w:hanging="283"/>
      </w:pPr>
      <w:r>
        <w:rPr>
          <w:rFonts w:hint="eastAsia"/>
        </w:rPr>
        <w:t>・内閣官房及び公正取引委員会「労務費の適切な転嫁のための価格交渉に関する指針」(令和5年11月29日)</w:t>
      </w:r>
    </w:p>
    <w:p w14:paraId="0FB01EEF" w14:textId="77777777" w:rsidR="0054349D" w:rsidRDefault="0054349D" w:rsidP="00CD12CA">
      <w:pPr>
        <w:pStyle w:val="aa"/>
        <w:snapToGrid w:val="0"/>
        <w:ind w:left="283" w:hangingChars="135" w:hanging="283"/>
      </w:pPr>
      <w:hyperlink r:id="rId12" w:history="1">
        <w:r w:rsidRPr="00CF6422">
          <w:rPr>
            <w:rStyle w:val="af1"/>
            <w:rFonts w:hint="eastAsia"/>
          </w:rPr>
          <w:t>https://www.jftc.go.jp/dk/guideline/unyoukijun/romuhitenka.html</w:t>
        </w:r>
      </w:hyperlink>
    </w:p>
    <w:p w14:paraId="729F6F18" w14:textId="77777777" w:rsidR="0054349D" w:rsidRPr="00F416E9" w:rsidRDefault="0054349D" w:rsidP="00CD12CA">
      <w:pPr>
        <w:pStyle w:val="aa"/>
        <w:snapToGrid w:val="0"/>
        <w:ind w:left="283" w:hangingChars="135" w:hanging="283"/>
      </w:pPr>
    </w:p>
    <w:p w14:paraId="6975D55E" w14:textId="77777777" w:rsidR="0054349D" w:rsidRDefault="0054349D" w:rsidP="00CD12CA">
      <w:pPr>
        <w:pStyle w:val="aa"/>
        <w:snapToGrid w:val="0"/>
        <w:ind w:left="283" w:hangingChars="135" w:hanging="283"/>
      </w:pPr>
      <w:r>
        <w:rPr>
          <w:rFonts w:hint="eastAsia"/>
        </w:rPr>
        <w:t>・公正取引委員会「下請法違反行為を自発的に申し出た親事業者の取扱いについて」</w:t>
      </w:r>
    </w:p>
    <w:p w14:paraId="6887557B" w14:textId="77777777" w:rsidR="0054349D" w:rsidRDefault="0054349D" w:rsidP="00CD12CA">
      <w:pPr>
        <w:pStyle w:val="aa"/>
        <w:snapToGrid w:val="0"/>
        <w:ind w:left="283" w:hangingChars="135" w:hanging="283"/>
      </w:pPr>
      <w:hyperlink r:id="rId13" w:history="1">
        <w:r w:rsidRPr="00CF6422">
          <w:rPr>
            <w:rStyle w:val="af1"/>
            <w:rFonts w:hint="eastAsia"/>
          </w:rPr>
          <w:t>https://www.jftc.go.jp/shitauke/shitauke_tetsuduki/081217.html</w:t>
        </w:r>
      </w:hyperlink>
    </w:p>
    <w:p w14:paraId="2AE743D3" w14:textId="77777777" w:rsidR="0054349D" w:rsidRPr="00F416E9" w:rsidRDefault="0054349D" w:rsidP="00CD12CA">
      <w:pPr>
        <w:pStyle w:val="aa"/>
        <w:snapToGrid w:val="0"/>
        <w:ind w:left="283" w:hangingChars="135" w:hanging="283"/>
      </w:pPr>
    </w:p>
    <w:p w14:paraId="0521BDF6" w14:textId="77777777" w:rsidR="0054349D" w:rsidRDefault="0054349D" w:rsidP="00CD12CA">
      <w:pPr>
        <w:pStyle w:val="aa"/>
        <w:snapToGrid w:val="0"/>
        <w:ind w:left="283" w:hangingChars="135" w:hanging="283"/>
      </w:pPr>
      <w:r>
        <w:rPr>
          <w:rFonts w:hint="eastAsia"/>
        </w:rPr>
        <w:t>・公正取引委員会「下請法改正の検討状況及び 現行制度下での取組」</w:t>
      </w:r>
    </w:p>
    <w:p w14:paraId="7A8144B4" w14:textId="57091484" w:rsidR="0054349D" w:rsidRDefault="007B56EF" w:rsidP="00CD12CA">
      <w:pPr>
        <w:pStyle w:val="aa"/>
        <w:snapToGrid w:val="0"/>
        <w:ind w:left="283" w:hangingChars="135" w:hanging="283"/>
      </w:pPr>
      <w:hyperlink r:id="rId14" w:history="1">
        <w:r w:rsidRPr="007B56EF">
          <w:rPr>
            <w:rStyle w:val="af1"/>
            <w:rFonts w:hint="eastAsia"/>
          </w:rPr>
          <w:t>https://www.kantei.go.jp/jp/singi/katsuryoku_kojyo/katsuryoku_kojyo_wg/dai7/siryou4.pdf</w:t>
        </w:r>
      </w:hyperlink>
    </w:p>
    <w:p w14:paraId="4C35B263" w14:textId="77777777" w:rsidR="0054349D" w:rsidRPr="00F416E9" w:rsidRDefault="0054349D" w:rsidP="00CD12CA">
      <w:pPr>
        <w:pStyle w:val="aa"/>
        <w:snapToGrid w:val="0"/>
        <w:ind w:left="283" w:hangingChars="135" w:hanging="283"/>
      </w:pPr>
    </w:p>
    <w:p w14:paraId="430969B0" w14:textId="77777777" w:rsidR="0054349D" w:rsidRDefault="0054349D" w:rsidP="00CD12CA">
      <w:pPr>
        <w:pStyle w:val="aa"/>
        <w:snapToGrid w:val="0"/>
        <w:ind w:left="283" w:hangingChars="135" w:hanging="283"/>
      </w:pPr>
      <w:r>
        <w:rPr>
          <w:rFonts w:hint="eastAsia"/>
        </w:rPr>
        <w:lastRenderedPageBreak/>
        <w:t>・パートナーシップ構築宣言(ポータルサイト)</w:t>
      </w:r>
    </w:p>
    <w:p w14:paraId="5B286A17" w14:textId="77777777" w:rsidR="0054349D" w:rsidRDefault="0054349D" w:rsidP="00CD12CA">
      <w:pPr>
        <w:pStyle w:val="aa"/>
        <w:snapToGrid w:val="0"/>
        <w:ind w:left="283" w:hangingChars="135" w:hanging="283"/>
      </w:pPr>
      <w:hyperlink r:id="rId15" w:history="1">
        <w:r w:rsidRPr="00CF6422">
          <w:rPr>
            <w:rStyle w:val="af1"/>
            <w:rFonts w:hint="eastAsia"/>
          </w:rPr>
          <w:t>https://www.biz-partnership.jp/</w:t>
        </w:r>
      </w:hyperlink>
    </w:p>
    <w:p w14:paraId="387AD670" w14:textId="77777777" w:rsidR="0054349D" w:rsidRPr="00F416E9" w:rsidRDefault="0054349D" w:rsidP="00CD12CA">
      <w:pPr>
        <w:pStyle w:val="aa"/>
        <w:snapToGrid w:val="0"/>
        <w:ind w:left="283" w:hangingChars="135" w:hanging="283"/>
      </w:pPr>
    </w:p>
    <w:p w14:paraId="5B81579C" w14:textId="77777777" w:rsidR="0054349D" w:rsidRDefault="0054349D" w:rsidP="00CD12CA">
      <w:pPr>
        <w:pStyle w:val="aa"/>
        <w:snapToGrid w:val="0"/>
        <w:ind w:left="283" w:hangingChars="135" w:hanging="283"/>
      </w:pPr>
      <w:r>
        <w:rPr>
          <w:rFonts w:hint="eastAsia"/>
        </w:rPr>
        <w:t>・情報サービス産業における適正な人的資本価値の実現及び労務費等の適正な転嫁に向けたお願い(「情報サービス・ソフトウェア産業における適正取引の推進のための自主行動計画」の改定について)(令和6年6月17日)</w:t>
      </w:r>
    </w:p>
    <w:p w14:paraId="0C0ADC1C" w14:textId="77777777" w:rsidR="0054349D" w:rsidRDefault="0054349D" w:rsidP="00CD12CA">
      <w:pPr>
        <w:pStyle w:val="aa"/>
        <w:snapToGrid w:val="0"/>
        <w:ind w:left="283" w:hangingChars="135" w:hanging="283"/>
      </w:pPr>
      <w:hyperlink r:id="rId16" w:history="1">
        <w:r w:rsidRPr="00CF6422">
          <w:rPr>
            <w:rStyle w:val="af1"/>
            <w:rFonts w:hint="eastAsia"/>
          </w:rPr>
          <w:t>https://www.jisa.or.jp/tabid/3785/Default.aspx</w:t>
        </w:r>
      </w:hyperlink>
    </w:p>
    <w:p w14:paraId="17AAC8E2" w14:textId="77777777" w:rsidR="0054349D" w:rsidRPr="00F416E9" w:rsidRDefault="0054349D" w:rsidP="00CD12CA">
      <w:pPr>
        <w:pStyle w:val="aa"/>
        <w:snapToGrid w:val="0"/>
        <w:ind w:left="283" w:hangingChars="135" w:hanging="283"/>
      </w:pPr>
    </w:p>
    <w:p w14:paraId="0DE94E1C" w14:textId="77777777" w:rsidR="0054349D" w:rsidRDefault="0054349D" w:rsidP="00CD12CA">
      <w:pPr>
        <w:pStyle w:val="aa"/>
        <w:snapToGrid w:val="0"/>
        <w:ind w:left="283" w:hangingChars="135" w:hanging="283"/>
      </w:pPr>
      <w:r>
        <w:rPr>
          <w:rFonts w:hint="eastAsia"/>
        </w:rPr>
        <w:t>・情報サービス産業における適正な人的資本価値実現及び労務費等の適正な転嫁に向けたお願い(改めてのお願い)(令和7年1月30日)</w:t>
      </w:r>
    </w:p>
    <w:p w14:paraId="4A665100" w14:textId="77777777" w:rsidR="0054349D" w:rsidRDefault="0054349D" w:rsidP="00CD12CA">
      <w:pPr>
        <w:pStyle w:val="aa"/>
        <w:snapToGrid w:val="0"/>
        <w:ind w:left="283" w:hangingChars="135" w:hanging="283"/>
      </w:pPr>
      <w:hyperlink r:id="rId17" w:history="1">
        <w:r w:rsidRPr="00CF6422">
          <w:rPr>
            <w:rStyle w:val="af1"/>
            <w:rFonts w:hint="eastAsia"/>
          </w:rPr>
          <w:t>https://www.jisa.or.jp/tabid/3884/Default.aspx</w:t>
        </w:r>
      </w:hyperlink>
    </w:p>
    <w:p w14:paraId="4F47678A" w14:textId="5D74A293" w:rsidR="002F4F9E" w:rsidRPr="0054349D" w:rsidRDefault="002F4F9E" w:rsidP="00CD12CA">
      <w:pPr>
        <w:snapToGrid w:val="0"/>
        <w:ind w:left="283" w:hangingChars="135" w:hanging="283"/>
      </w:pPr>
    </w:p>
    <w:sectPr w:rsidR="002F4F9E" w:rsidRPr="0054349D" w:rsidSect="00E57F8A">
      <w:footerReference w:type="default" r:id="rId18"/>
      <w:pgSz w:w="11906" w:h="16838"/>
      <w:pgMar w:top="1418" w:right="1558" w:bottom="1701"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7687" w14:textId="77777777" w:rsidR="00C121B7" w:rsidRDefault="00C121B7" w:rsidP="00FD193D">
      <w:r>
        <w:separator/>
      </w:r>
    </w:p>
  </w:endnote>
  <w:endnote w:type="continuationSeparator" w:id="0">
    <w:p w14:paraId="2AB1C142" w14:textId="77777777" w:rsidR="00C121B7" w:rsidRDefault="00C121B7" w:rsidP="00FD193D">
      <w:r>
        <w:continuationSeparator/>
      </w:r>
    </w:p>
  </w:endnote>
  <w:endnote w:type="continuationNotice" w:id="1">
    <w:p w14:paraId="12CC72A0" w14:textId="77777777" w:rsidR="00C121B7" w:rsidRDefault="00C12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F4F0" w14:textId="61CA9633" w:rsidR="00FD193D" w:rsidRDefault="00412E1E" w:rsidP="00FD193D">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CC99" w14:textId="77777777" w:rsidR="00C121B7" w:rsidRDefault="00C121B7" w:rsidP="00FD193D">
      <w:r>
        <w:separator/>
      </w:r>
    </w:p>
  </w:footnote>
  <w:footnote w:type="continuationSeparator" w:id="0">
    <w:p w14:paraId="1708BB37" w14:textId="77777777" w:rsidR="00C121B7" w:rsidRDefault="00C121B7" w:rsidP="00FD193D">
      <w:r>
        <w:continuationSeparator/>
      </w:r>
    </w:p>
  </w:footnote>
  <w:footnote w:type="continuationNotice" w:id="1">
    <w:p w14:paraId="1C38855B" w14:textId="77777777" w:rsidR="00C121B7" w:rsidRDefault="00C12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42290"/>
    <w:multiLevelType w:val="hybridMultilevel"/>
    <w:tmpl w:val="333A88A8"/>
    <w:lvl w:ilvl="0" w:tplc="DF50989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57E2E"/>
    <w:multiLevelType w:val="hybridMultilevel"/>
    <w:tmpl w:val="80BE5EAA"/>
    <w:lvl w:ilvl="0" w:tplc="2060703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033F67"/>
    <w:multiLevelType w:val="hybridMultilevel"/>
    <w:tmpl w:val="9FDC2130"/>
    <w:lvl w:ilvl="0" w:tplc="02220F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82E7B"/>
    <w:multiLevelType w:val="hybridMultilevel"/>
    <w:tmpl w:val="1916EAB2"/>
    <w:lvl w:ilvl="0" w:tplc="4AE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C15B49"/>
    <w:multiLevelType w:val="hybridMultilevel"/>
    <w:tmpl w:val="90A0E030"/>
    <w:lvl w:ilvl="0" w:tplc="D08AD9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128815">
    <w:abstractNumId w:val="2"/>
  </w:num>
  <w:num w:numId="2" w16cid:durableId="1683119841">
    <w:abstractNumId w:val="3"/>
  </w:num>
  <w:num w:numId="3" w16cid:durableId="634262416">
    <w:abstractNumId w:val="4"/>
  </w:num>
  <w:num w:numId="4" w16cid:durableId="1625622248">
    <w:abstractNumId w:val="0"/>
  </w:num>
  <w:num w:numId="5" w16cid:durableId="130072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defaultTabStop w:val="840"/>
  <w:drawingGridVerticalSpacing w:val="16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C2"/>
    <w:rsid w:val="00000DFA"/>
    <w:rsid w:val="00005B21"/>
    <w:rsid w:val="00007FA2"/>
    <w:rsid w:val="0002016B"/>
    <w:rsid w:val="00021C4C"/>
    <w:rsid w:val="0002597B"/>
    <w:rsid w:val="00032DE2"/>
    <w:rsid w:val="000373BC"/>
    <w:rsid w:val="00073B95"/>
    <w:rsid w:val="000746F3"/>
    <w:rsid w:val="000A2DB6"/>
    <w:rsid w:val="000C6AB2"/>
    <w:rsid w:val="000D65E8"/>
    <w:rsid w:val="000D71EE"/>
    <w:rsid w:val="000E00B8"/>
    <w:rsid w:val="000F69DE"/>
    <w:rsid w:val="000F75F0"/>
    <w:rsid w:val="001125D1"/>
    <w:rsid w:val="001156B3"/>
    <w:rsid w:val="00115FA0"/>
    <w:rsid w:val="00117FE2"/>
    <w:rsid w:val="0014647B"/>
    <w:rsid w:val="00161ECB"/>
    <w:rsid w:val="0017666B"/>
    <w:rsid w:val="00177121"/>
    <w:rsid w:val="00187B6C"/>
    <w:rsid w:val="00194D36"/>
    <w:rsid w:val="001A1A9C"/>
    <w:rsid w:val="001A5363"/>
    <w:rsid w:val="001B568E"/>
    <w:rsid w:val="001B69C8"/>
    <w:rsid w:val="001C4AC2"/>
    <w:rsid w:val="001C5075"/>
    <w:rsid w:val="001D0E1D"/>
    <w:rsid w:val="001D144B"/>
    <w:rsid w:val="001D14A4"/>
    <w:rsid w:val="001D1BE1"/>
    <w:rsid w:val="002028F5"/>
    <w:rsid w:val="00206249"/>
    <w:rsid w:val="002127A0"/>
    <w:rsid w:val="0022067B"/>
    <w:rsid w:val="0023713C"/>
    <w:rsid w:val="00255C48"/>
    <w:rsid w:val="00260229"/>
    <w:rsid w:val="0027702C"/>
    <w:rsid w:val="00280D85"/>
    <w:rsid w:val="0029063C"/>
    <w:rsid w:val="00290B29"/>
    <w:rsid w:val="002C2BFD"/>
    <w:rsid w:val="002D59D4"/>
    <w:rsid w:val="002D780C"/>
    <w:rsid w:val="002F4F9E"/>
    <w:rsid w:val="0031340B"/>
    <w:rsid w:val="003139F4"/>
    <w:rsid w:val="003156F8"/>
    <w:rsid w:val="00323AAA"/>
    <w:rsid w:val="003465B0"/>
    <w:rsid w:val="003516F0"/>
    <w:rsid w:val="00352961"/>
    <w:rsid w:val="00375883"/>
    <w:rsid w:val="00394892"/>
    <w:rsid w:val="00395CDC"/>
    <w:rsid w:val="003979B8"/>
    <w:rsid w:val="003A107D"/>
    <w:rsid w:val="003A4312"/>
    <w:rsid w:val="003B735B"/>
    <w:rsid w:val="003C1805"/>
    <w:rsid w:val="003C1DA3"/>
    <w:rsid w:val="003D56BC"/>
    <w:rsid w:val="00404E8E"/>
    <w:rsid w:val="004057A4"/>
    <w:rsid w:val="00407A86"/>
    <w:rsid w:val="00412E1E"/>
    <w:rsid w:val="0041345F"/>
    <w:rsid w:val="00416E9C"/>
    <w:rsid w:val="0042205C"/>
    <w:rsid w:val="00426A70"/>
    <w:rsid w:val="0043328F"/>
    <w:rsid w:val="00442936"/>
    <w:rsid w:val="004433DD"/>
    <w:rsid w:val="00446915"/>
    <w:rsid w:val="0045020F"/>
    <w:rsid w:val="00473FF7"/>
    <w:rsid w:val="0048136C"/>
    <w:rsid w:val="004C0124"/>
    <w:rsid w:val="004F141C"/>
    <w:rsid w:val="00500273"/>
    <w:rsid w:val="00500D6A"/>
    <w:rsid w:val="00506704"/>
    <w:rsid w:val="00507BBC"/>
    <w:rsid w:val="005125F0"/>
    <w:rsid w:val="005216FF"/>
    <w:rsid w:val="00525BCC"/>
    <w:rsid w:val="00534064"/>
    <w:rsid w:val="0054349D"/>
    <w:rsid w:val="0057095B"/>
    <w:rsid w:val="00580B69"/>
    <w:rsid w:val="005812C2"/>
    <w:rsid w:val="00586B37"/>
    <w:rsid w:val="005B3867"/>
    <w:rsid w:val="005D1B86"/>
    <w:rsid w:val="005D2794"/>
    <w:rsid w:val="005E3DBB"/>
    <w:rsid w:val="005E78C2"/>
    <w:rsid w:val="005F2D46"/>
    <w:rsid w:val="005F7E30"/>
    <w:rsid w:val="00600C95"/>
    <w:rsid w:val="00602328"/>
    <w:rsid w:val="00605342"/>
    <w:rsid w:val="00631D76"/>
    <w:rsid w:val="00635F96"/>
    <w:rsid w:val="00651CD9"/>
    <w:rsid w:val="006577F0"/>
    <w:rsid w:val="006748D8"/>
    <w:rsid w:val="00675409"/>
    <w:rsid w:val="00681090"/>
    <w:rsid w:val="0068450B"/>
    <w:rsid w:val="00693604"/>
    <w:rsid w:val="00694883"/>
    <w:rsid w:val="006A447D"/>
    <w:rsid w:val="006B34B0"/>
    <w:rsid w:val="006B3B81"/>
    <w:rsid w:val="006B5B7C"/>
    <w:rsid w:val="006C118E"/>
    <w:rsid w:val="006D4FFA"/>
    <w:rsid w:val="006D5B8C"/>
    <w:rsid w:val="006F1F0A"/>
    <w:rsid w:val="006F7306"/>
    <w:rsid w:val="007148CF"/>
    <w:rsid w:val="00722A3E"/>
    <w:rsid w:val="00723BBC"/>
    <w:rsid w:val="00733651"/>
    <w:rsid w:val="00736A21"/>
    <w:rsid w:val="00737345"/>
    <w:rsid w:val="007409A1"/>
    <w:rsid w:val="00752E1B"/>
    <w:rsid w:val="00763B0E"/>
    <w:rsid w:val="007646F5"/>
    <w:rsid w:val="0077397F"/>
    <w:rsid w:val="0078121D"/>
    <w:rsid w:val="00783DB7"/>
    <w:rsid w:val="007848B6"/>
    <w:rsid w:val="007877E1"/>
    <w:rsid w:val="007A2027"/>
    <w:rsid w:val="007B56EF"/>
    <w:rsid w:val="007C335B"/>
    <w:rsid w:val="007C6020"/>
    <w:rsid w:val="007D3B4B"/>
    <w:rsid w:val="007E00BA"/>
    <w:rsid w:val="007F641B"/>
    <w:rsid w:val="008170FA"/>
    <w:rsid w:val="00834BF2"/>
    <w:rsid w:val="008401BD"/>
    <w:rsid w:val="00844E49"/>
    <w:rsid w:val="008630AB"/>
    <w:rsid w:val="00863292"/>
    <w:rsid w:val="008642EC"/>
    <w:rsid w:val="008744E7"/>
    <w:rsid w:val="00875A2C"/>
    <w:rsid w:val="008907AA"/>
    <w:rsid w:val="008A3CA4"/>
    <w:rsid w:val="008C7B77"/>
    <w:rsid w:val="008D0F45"/>
    <w:rsid w:val="008D1212"/>
    <w:rsid w:val="008D6F59"/>
    <w:rsid w:val="008E1058"/>
    <w:rsid w:val="008E42EA"/>
    <w:rsid w:val="008F259A"/>
    <w:rsid w:val="008F70BB"/>
    <w:rsid w:val="0090202D"/>
    <w:rsid w:val="0090238B"/>
    <w:rsid w:val="0092198A"/>
    <w:rsid w:val="00923C2B"/>
    <w:rsid w:val="00940890"/>
    <w:rsid w:val="00952D9E"/>
    <w:rsid w:val="00954E1A"/>
    <w:rsid w:val="00995C9E"/>
    <w:rsid w:val="00996787"/>
    <w:rsid w:val="009A2B99"/>
    <w:rsid w:val="009A5201"/>
    <w:rsid w:val="009C321D"/>
    <w:rsid w:val="009C7383"/>
    <w:rsid w:val="009D5CBB"/>
    <w:rsid w:val="009D6D21"/>
    <w:rsid w:val="009E0069"/>
    <w:rsid w:val="009F376D"/>
    <w:rsid w:val="00A0225E"/>
    <w:rsid w:val="00A13CBA"/>
    <w:rsid w:val="00A169BD"/>
    <w:rsid w:val="00A222FB"/>
    <w:rsid w:val="00A2469E"/>
    <w:rsid w:val="00A24FBB"/>
    <w:rsid w:val="00A25E6C"/>
    <w:rsid w:val="00A270B6"/>
    <w:rsid w:val="00A34269"/>
    <w:rsid w:val="00A44124"/>
    <w:rsid w:val="00A44820"/>
    <w:rsid w:val="00A46788"/>
    <w:rsid w:val="00A56056"/>
    <w:rsid w:val="00A601F5"/>
    <w:rsid w:val="00A67E83"/>
    <w:rsid w:val="00A70E40"/>
    <w:rsid w:val="00A725EA"/>
    <w:rsid w:val="00A76FCE"/>
    <w:rsid w:val="00A773E1"/>
    <w:rsid w:val="00A974CD"/>
    <w:rsid w:val="00AA5424"/>
    <w:rsid w:val="00AB1E24"/>
    <w:rsid w:val="00AB3198"/>
    <w:rsid w:val="00AB415B"/>
    <w:rsid w:val="00AC6AD2"/>
    <w:rsid w:val="00AC7501"/>
    <w:rsid w:val="00AE23E2"/>
    <w:rsid w:val="00AF12AC"/>
    <w:rsid w:val="00AF5601"/>
    <w:rsid w:val="00B20491"/>
    <w:rsid w:val="00B23508"/>
    <w:rsid w:val="00B37BC8"/>
    <w:rsid w:val="00B44E2B"/>
    <w:rsid w:val="00B514F3"/>
    <w:rsid w:val="00B604CC"/>
    <w:rsid w:val="00B62EF6"/>
    <w:rsid w:val="00B7452D"/>
    <w:rsid w:val="00B824A1"/>
    <w:rsid w:val="00B86467"/>
    <w:rsid w:val="00B873EE"/>
    <w:rsid w:val="00B87F87"/>
    <w:rsid w:val="00B90264"/>
    <w:rsid w:val="00B93150"/>
    <w:rsid w:val="00BA334C"/>
    <w:rsid w:val="00BC5FDA"/>
    <w:rsid w:val="00BD1712"/>
    <w:rsid w:val="00BE070C"/>
    <w:rsid w:val="00BE7E08"/>
    <w:rsid w:val="00BF40B8"/>
    <w:rsid w:val="00BF54CA"/>
    <w:rsid w:val="00C04DB6"/>
    <w:rsid w:val="00C121B7"/>
    <w:rsid w:val="00C17BEB"/>
    <w:rsid w:val="00C22661"/>
    <w:rsid w:val="00C2411C"/>
    <w:rsid w:val="00C26191"/>
    <w:rsid w:val="00C50DAF"/>
    <w:rsid w:val="00C5539B"/>
    <w:rsid w:val="00C55B73"/>
    <w:rsid w:val="00C56BCD"/>
    <w:rsid w:val="00C60719"/>
    <w:rsid w:val="00C62B86"/>
    <w:rsid w:val="00C66585"/>
    <w:rsid w:val="00C74CA9"/>
    <w:rsid w:val="00C83137"/>
    <w:rsid w:val="00C83583"/>
    <w:rsid w:val="00C8527A"/>
    <w:rsid w:val="00C92C43"/>
    <w:rsid w:val="00C94A6C"/>
    <w:rsid w:val="00C96A6F"/>
    <w:rsid w:val="00CC286E"/>
    <w:rsid w:val="00CC3DE6"/>
    <w:rsid w:val="00CC3EF4"/>
    <w:rsid w:val="00CC50DD"/>
    <w:rsid w:val="00CD12CA"/>
    <w:rsid w:val="00CD35E6"/>
    <w:rsid w:val="00CD7B06"/>
    <w:rsid w:val="00CF0264"/>
    <w:rsid w:val="00CF164D"/>
    <w:rsid w:val="00D06292"/>
    <w:rsid w:val="00D07FA2"/>
    <w:rsid w:val="00D139D9"/>
    <w:rsid w:val="00D27BAD"/>
    <w:rsid w:val="00D305B4"/>
    <w:rsid w:val="00D3767E"/>
    <w:rsid w:val="00D4179D"/>
    <w:rsid w:val="00D50394"/>
    <w:rsid w:val="00D51731"/>
    <w:rsid w:val="00D52D56"/>
    <w:rsid w:val="00D56251"/>
    <w:rsid w:val="00D62CA0"/>
    <w:rsid w:val="00D665A4"/>
    <w:rsid w:val="00D76685"/>
    <w:rsid w:val="00D7752A"/>
    <w:rsid w:val="00D81C02"/>
    <w:rsid w:val="00D8245A"/>
    <w:rsid w:val="00D9071A"/>
    <w:rsid w:val="00D95747"/>
    <w:rsid w:val="00DA0A64"/>
    <w:rsid w:val="00DB25C0"/>
    <w:rsid w:val="00DB7B81"/>
    <w:rsid w:val="00DC38FD"/>
    <w:rsid w:val="00DC406A"/>
    <w:rsid w:val="00DC40D6"/>
    <w:rsid w:val="00DC6266"/>
    <w:rsid w:val="00DE018D"/>
    <w:rsid w:val="00DE6154"/>
    <w:rsid w:val="00DE6C84"/>
    <w:rsid w:val="00DE6EDE"/>
    <w:rsid w:val="00E03AE1"/>
    <w:rsid w:val="00E05D73"/>
    <w:rsid w:val="00E339D1"/>
    <w:rsid w:val="00E3589B"/>
    <w:rsid w:val="00E40544"/>
    <w:rsid w:val="00E4683B"/>
    <w:rsid w:val="00E52E2C"/>
    <w:rsid w:val="00E57F8A"/>
    <w:rsid w:val="00E61A09"/>
    <w:rsid w:val="00E76578"/>
    <w:rsid w:val="00E816FA"/>
    <w:rsid w:val="00E83DE0"/>
    <w:rsid w:val="00E87EDE"/>
    <w:rsid w:val="00EB2EBB"/>
    <w:rsid w:val="00ED5308"/>
    <w:rsid w:val="00EE3216"/>
    <w:rsid w:val="00F02DDE"/>
    <w:rsid w:val="00F050A0"/>
    <w:rsid w:val="00F14C0B"/>
    <w:rsid w:val="00F200F3"/>
    <w:rsid w:val="00F224DD"/>
    <w:rsid w:val="00F24BD5"/>
    <w:rsid w:val="00F26F5D"/>
    <w:rsid w:val="00F35BF0"/>
    <w:rsid w:val="00F36DEC"/>
    <w:rsid w:val="00F4139F"/>
    <w:rsid w:val="00F43303"/>
    <w:rsid w:val="00F5131E"/>
    <w:rsid w:val="00F62E34"/>
    <w:rsid w:val="00F645F1"/>
    <w:rsid w:val="00F72BC3"/>
    <w:rsid w:val="00F751B4"/>
    <w:rsid w:val="00F94510"/>
    <w:rsid w:val="00F94F63"/>
    <w:rsid w:val="00FA1454"/>
    <w:rsid w:val="00FA6030"/>
    <w:rsid w:val="00FA700A"/>
    <w:rsid w:val="00FB6231"/>
    <w:rsid w:val="00FC3278"/>
    <w:rsid w:val="00FC7F9D"/>
    <w:rsid w:val="00FD00D2"/>
    <w:rsid w:val="00FD0822"/>
    <w:rsid w:val="00FD0C40"/>
    <w:rsid w:val="00FD193D"/>
    <w:rsid w:val="00FD5882"/>
    <w:rsid w:val="00FE3A41"/>
    <w:rsid w:val="00FF5F26"/>
    <w:rsid w:val="00FF79A3"/>
    <w:rsid w:val="02AD4761"/>
    <w:rsid w:val="2C78F194"/>
    <w:rsid w:val="2CE0EBAD"/>
    <w:rsid w:val="308F9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05B27BE"/>
  <w15:chartTrackingRefBased/>
  <w15:docId w15:val="{A19755D1-1A84-4E53-8000-9FC3D9BC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AC2"/>
    <w:pPr>
      <w:ind w:leftChars="400" w:left="840"/>
    </w:pPr>
  </w:style>
  <w:style w:type="paragraph" w:styleId="a5">
    <w:name w:val="header"/>
    <w:basedOn w:val="a"/>
    <w:link w:val="a6"/>
    <w:uiPriority w:val="99"/>
    <w:unhideWhenUsed/>
    <w:rsid w:val="00FD193D"/>
    <w:pPr>
      <w:tabs>
        <w:tab w:val="center" w:pos="4252"/>
        <w:tab w:val="right" w:pos="8504"/>
      </w:tabs>
      <w:snapToGrid w:val="0"/>
    </w:pPr>
  </w:style>
  <w:style w:type="character" w:customStyle="1" w:styleId="a6">
    <w:name w:val="ヘッダー (文字)"/>
    <w:basedOn w:val="a0"/>
    <w:link w:val="a5"/>
    <w:uiPriority w:val="99"/>
    <w:rsid w:val="00FD193D"/>
  </w:style>
  <w:style w:type="paragraph" w:styleId="a7">
    <w:name w:val="footer"/>
    <w:basedOn w:val="a"/>
    <w:link w:val="a8"/>
    <w:uiPriority w:val="99"/>
    <w:unhideWhenUsed/>
    <w:rsid w:val="00FD193D"/>
    <w:pPr>
      <w:tabs>
        <w:tab w:val="center" w:pos="4252"/>
        <w:tab w:val="right" w:pos="8504"/>
      </w:tabs>
      <w:snapToGrid w:val="0"/>
    </w:pPr>
  </w:style>
  <w:style w:type="character" w:customStyle="1" w:styleId="a8">
    <w:name w:val="フッター (文字)"/>
    <w:basedOn w:val="a0"/>
    <w:link w:val="a7"/>
    <w:uiPriority w:val="99"/>
    <w:rsid w:val="00FD193D"/>
  </w:style>
  <w:style w:type="character" w:styleId="a9">
    <w:name w:val="annotation reference"/>
    <w:basedOn w:val="a0"/>
    <w:uiPriority w:val="99"/>
    <w:semiHidden/>
    <w:unhideWhenUsed/>
    <w:rsid w:val="00C62B86"/>
    <w:rPr>
      <w:sz w:val="18"/>
      <w:szCs w:val="18"/>
    </w:rPr>
  </w:style>
  <w:style w:type="paragraph" w:styleId="aa">
    <w:name w:val="annotation text"/>
    <w:basedOn w:val="a"/>
    <w:link w:val="ab"/>
    <w:uiPriority w:val="99"/>
    <w:unhideWhenUsed/>
    <w:rsid w:val="00C62B86"/>
    <w:pPr>
      <w:jc w:val="left"/>
    </w:pPr>
  </w:style>
  <w:style w:type="character" w:customStyle="1" w:styleId="ab">
    <w:name w:val="コメント文字列 (文字)"/>
    <w:basedOn w:val="a0"/>
    <w:link w:val="aa"/>
    <w:uiPriority w:val="99"/>
    <w:rsid w:val="00C62B86"/>
  </w:style>
  <w:style w:type="paragraph" w:styleId="ac">
    <w:name w:val="annotation subject"/>
    <w:basedOn w:val="aa"/>
    <w:next w:val="aa"/>
    <w:link w:val="ad"/>
    <w:uiPriority w:val="99"/>
    <w:semiHidden/>
    <w:unhideWhenUsed/>
    <w:rsid w:val="00C62B86"/>
    <w:rPr>
      <w:b/>
      <w:bCs/>
    </w:rPr>
  </w:style>
  <w:style w:type="character" w:customStyle="1" w:styleId="ad">
    <w:name w:val="コメント内容 (文字)"/>
    <w:basedOn w:val="ab"/>
    <w:link w:val="ac"/>
    <w:uiPriority w:val="99"/>
    <w:semiHidden/>
    <w:rsid w:val="00C62B86"/>
    <w:rPr>
      <w:b/>
      <w:bCs/>
    </w:rPr>
  </w:style>
  <w:style w:type="paragraph" w:styleId="ae">
    <w:name w:val="Balloon Text"/>
    <w:basedOn w:val="a"/>
    <w:link w:val="af"/>
    <w:uiPriority w:val="99"/>
    <w:semiHidden/>
    <w:unhideWhenUsed/>
    <w:rsid w:val="00C62B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2B86"/>
    <w:rPr>
      <w:rFonts w:asciiTheme="majorHAnsi" w:eastAsiaTheme="majorEastAsia" w:hAnsiTheme="majorHAnsi" w:cstheme="majorBidi"/>
      <w:sz w:val="18"/>
      <w:szCs w:val="18"/>
    </w:rPr>
  </w:style>
  <w:style w:type="table" w:customStyle="1" w:styleId="1">
    <w:name w:val="表 (格子)1"/>
    <w:basedOn w:val="a1"/>
    <w:next w:val="a3"/>
    <w:uiPriority w:val="39"/>
    <w:rsid w:val="00E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12C2"/>
  </w:style>
  <w:style w:type="character" w:styleId="af1">
    <w:name w:val="Hyperlink"/>
    <w:basedOn w:val="a0"/>
    <w:uiPriority w:val="99"/>
    <w:unhideWhenUsed/>
    <w:rsid w:val="00BE7E08"/>
    <w:rPr>
      <w:color w:val="0563C1" w:themeColor="hyperlink"/>
      <w:u w:val="single"/>
    </w:rPr>
  </w:style>
  <w:style w:type="character" w:styleId="af2">
    <w:name w:val="Unresolved Mention"/>
    <w:basedOn w:val="a0"/>
    <w:uiPriority w:val="99"/>
    <w:semiHidden/>
    <w:unhideWhenUsed/>
    <w:rsid w:val="00BE7E08"/>
    <w:rPr>
      <w:color w:val="605E5C"/>
      <w:shd w:val="clear" w:color="auto" w:fill="E1DFDD"/>
    </w:rPr>
  </w:style>
  <w:style w:type="character" w:styleId="af3">
    <w:name w:val="FollowedHyperlink"/>
    <w:basedOn w:val="a0"/>
    <w:uiPriority w:val="99"/>
    <w:semiHidden/>
    <w:unhideWhenUsed/>
    <w:rsid w:val="002F4F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3773">
      <w:bodyDiv w:val="1"/>
      <w:marLeft w:val="0"/>
      <w:marRight w:val="0"/>
      <w:marTop w:val="0"/>
      <w:marBottom w:val="0"/>
      <w:divBdr>
        <w:top w:val="none" w:sz="0" w:space="0" w:color="auto"/>
        <w:left w:val="none" w:sz="0" w:space="0" w:color="auto"/>
        <w:bottom w:val="none" w:sz="0" w:space="0" w:color="auto"/>
        <w:right w:val="none" w:sz="0" w:space="0" w:color="auto"/>
      </w:divBdr>
    </w:div>
    <w:div w:id="100151304">
      <w:bodyDiv w:val="1"/>
      <w:marLeft w:val="0"/>
      <w:marRight w:val="0"/>
      <w:marTop w:val="0"/>
      <w:marBottom w:val="0"/>
      <w:divBdr>
        <w:top w:val="none" w:sz="0" w:space="0" w:color="auto"/>
        <w:left w:val="none" w:sz="0" w:space="0" w:color="auto"/>
        <w:bottom w:val="none" w:sz="0" w:space="0" w:color="auto"/>
        <w:right w:val="none" w:sz="0" w:space="0" w:color="auto"/>
      </w:divBdr>
    </w:div>
    <w:div w:id="187569006">
      <w:bodyDiv w:val="1"/>
      <w:marLeft w:val="0"/>
      <w:marRight w:val="0"/>
      <w:marTop w:val="0"/>
      <w:marBottom w:val="0"/>
      <w:divBdr>
        <w:top w:val="none" w:sz="0" w:space="0" w:color="auto"/>
        <w:left w:val="none" w:sz="0" w:space="0" w:color="auto"/>
        <w:bottom w:val="none" w:sz="0" w:space="0" w:color="auto"/>
        <w:right w:val="none" w:sz="0" w:space="0" w:color="auto"/>
      </w:divBdr>
    </w:div>
    <w:div w:id="262887657">
      <w:bodyDiv w:val="1"/>
      <w:marLeft w:val="0"/>
      <w:marRight w:val="0"/>
      <w:marTop w:val="0"/>
      <w:marBottom w:val="0"/>
      <w:divBdr>
        <w:top w:val="none" w:sz="0" w:space="0" w:color="auto"/>
        <w:left w:val="none" w:sz="0" w:space="0" w:color="auto"/>
        <w:bottom w:val="none" w:sz="0" w:space="0" w:color="auto"/>
        <w:right w:val="none" w:sz="0" w:space="0" w:color="auto"/>
      </w:divBdr>
    </w:div>
    <w:div w:id="599339933">
      <w:bodyDiv w:val="1"/>
      <w:marLeft w:val="0"/>
      <w:marRight w:val="0"/>
      <w:marTop w:val="0"/>
      <w:marBottom w:val="0"/>
      <w:divBdr>
        <w:top w:val="none" w:sz="0" w:space="0" w:color="auto"/>
        <w:left w:val="none" w:sz="0" w:space="0" w:color="auto"/>
        <w:bottom w:val="none" w:sz="0" w:space="0" w:color="auto"/>
        <w:right w:val="none" w:sz="0" w:space="0" w:color="auto"/>
      </w:divBdr>
    </w:div>
    <w:div w:id="601036190">
      <w:bodyDiv w:val="1"/>
      <w:marLeft w:val="0"/>
      <w:marRight w:val="0"/>
      <w:marTop w:val="0"/>
      <w:marBottom w:val="0"/>
      <w:divBdr>
        <w:top w:val="none" w:sz="0" w:space="0" w:color="auto"/>
        <w:left w:val="none" w:sz="0" w:space="0" w:color="auto"/>
        <w:bottom w:val="none" w:sz="0" w:space="0" w:color="auto"/>
        <w:right w:val="none" w:sz="0" w:space="0" w:color="auto"/>
      </w:divBdr>
    </w:div>
    <w:div w:id="800808941">
      <w:bodyDiv w:val="1"/>
      <w:marLeft w:val="0"/>
      <w:marRight w:val="0"/>
      <w:marTop w:val="0"/>
      <w:marBottom w:val="0"/>
      <w:divBdr>
        <w:top w:val="none" w:sz="0" w:space="0" w:color="auto"/>
        <w:left w:val="none" w:sz="0" w:space="0" w:color="auto"/>
        <w:bottom w:val="none" w:sz="0" w:space="0" w:color="auto"/>
        <w:right w:val="none" w:sz="0" w:space="0" w:color="auto"/>
      </w:divBdr>
    </w:div>
    <w:div w:id="967971749">
      <w:bodyDiv w:val="1"/>
      <w:marLeft w:val="0"/>
      <w:marRight w:val="0"/>
      <w:marTop w:val="0"/>
      <w:marBottom w:val="0"/>
      <w:divBdr>
        <w:top w:val="none" w:sz="0" w:space="0" w:color="auto"/>
        <w:left w:val="none" w:sz="0" w:space="0" w:color="auto"/>
        <w:bottom w:val="none" w:sz="0" w:space="0" w:color="auto"/>
        <w:right w:val="none" w:sz="0" w:space="0" w:color="auto"/>
      </w:divBdr>
      <w:divsChild>
        <w:div w:id="130297233">
          <w:marLeft w:val="0"/>
          <w:marRight w:val="0"/>
          <w:marTop w:val="0"/>
          <w:marBottom w:val="0"/>
          <w:divBdr>
            <w:top w:val="none" w:sz="0" w:space="0" w:color="auto"/>
            <w:left w:val="none" w:sz="0" w:space="0" w:color="auto"/>
            <w:bottom w:val="none" w:sz="0" w:space="0" w:color="auto"/>
            <w:right w:val="none" w:sz="0" w:space="0" w:color="auto"/>
          </w:divBdr>
        </w:div>
      </w:divsChild>
    </w:div>
    <w:div w:id="1127898374">
      <w:bodyDiv w:val="1"/>
      <w:marLeft w:val="0"/>
      <w:marRight w:val="0"/>
      <w:marTop w:val="0"/>
      <w:marBottom w:val="0"/>
      <w:divBdr>
        <w:top w:val="none" w:sz="0" w:space="0" w:color="auto"/>
        <w:left w:val="none" w:sz="0" w:space="0" w:color="auto"/>
        <w:bottom w:val="none" w:sz="0" w:space="0" w:color="auto"/>
        <w:right w:val="none" w:sz="0" w:space="0" w:color="auto"/>
      </w:divBdr>
    </w:div>
    <w:div w:id="1148865948">
      <w:bodyDiv w:val="1"/>
      <w:marLeft w:val="0"/>
      <w:marRight w:val="0"/>
      <w:marTop w:val="0"/>
      <w:marBottom w:val="0"/>
      <w:divBdr>
        <w:top w:val="none" w:sz="0" w:space="0" w:color="auto"/>
        <w:left w:val="none" w:sz="0" w:space="0" w:color="auto"/>
        <w:bottom w:val="none" w:sz="0" w:space="0" w:color="auto"/>
        <w:right w:val="none" w:sz="0" w:space="0" w:color="auto"/>
      </w:divBdr>
      <w:divsChild>
        <w:div w:id="1569606930">
          <w:marLeft w:val="0"/>
          <w:marRight w:val="0"/>
          <w:marTop w:val="0"/>
          <w:marBottom w:val="0"/>
          <w:divBdr>
            <w:top w:val="none" w:sz="0" w:space="0" w:color="auto"/>
            <w:left w:val="none" w:sz="0" w:space="0" w:color="auto"/>
            <w:bottom w:val="none" w:sz="0" w:space="0" w:color="auto"/>
            <w:right w:val="none" w:sz="0" w:space="0" w:color="auto"/>
          </w:divBdr>
        </w:div>
      </w:divsChild>
    </w:div>
    <w:div w:id="1993369971">
      <w:bodyDiv w:val="1"/>
      <w:marLeft w:val="0"/>
      <w:marRight w:val="0"/>
      <w:marTop w:val="0"/>
      <w:marBottom w:val="0"/>
      <w:divBdr>
        <w:top w:val="none" w:sz="0" w:space="0" w:color="auto"/>
        <w:left w:val="none" w:sz="0" w:space="0" w:color="auto"/>
        <w:bottom w:val="none" w:sz="0" w:space="0" w:color="auto"/>
        <w:right w:val="none" w:sz="0" w:space="0" w:color="auto"/>
      </w:divBdr>
    </w:div>
    <w:div w:id="1998805309">
      <w:bodyDiv w:val="1"/>
      <w:marLeft w:val="0"/>
      <w:marRight w:val="0"/>
      <w:marTop w:val="0"/>
      <w:marBottom w:val="0"/>
      <w:divBdr>
        <w:top w:val="none" w:sz="0" w:space="0" w:color="auto"/>
        <w:left w:val="none" w:sz="0" w:space="0" w:color="auto"/>
        <w:bottom w:val="none" w:sz="0" w:space="0" w:color="auto"/>
        <w:right w:val="none" w:sz="0" w:space="0" w:color="auto"/>
      </w:divBdr>
    </w:div>
    <w:div w:id="20761241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sa.or.jp/tabid/78/Default.aspx?itemid=3315" TargetMode="External"/><Relationship Id="rId13" Type="http://schemas.openxmlformats.org/officeDocument/2006/relationships/hyperlink" Target="https://www.jftc.go.jp/shitauke/shitauke_tetsuduki/081217.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ftc.go.jp/dk/guideline/unyoukijun/romuhitenka.html" TargetMode="External"/><Relationship Id="rId17" Type="http://schemas.openxmlformats.org/officeDocument/2006/relationships/hyperlink" Target="https://www.jisa.or.jp/tabid/3884/Default.aspx" TargetMode="External"/><Relationship Id="rId2" Type="http://schemas.openxmlformats.org/officeDocument/2006/relationships/numbering" Target="numbering.xml"/><Relationship Id="rId16" Type="http://schemas.openxmlformats.org/officeDocument/2006/relationships/hyperlink" Target="https://www.jisa.or.jp/tabid/3785/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tc.go.jp/houdou/pressrelease/2024/jan/240118_jisyutenkenfollowup.html" TargetMode="External"/><Relationship Id="rId5" Type="http://schemas.openxmlformats.org/officeDocument/2006/relationships/webSettings" Target="webSettings.xml"/><Relationship Id="rId15" Type="http://schemas.openxmlformats.org/officeDocument/2006/relationships/hyperlink" Target="https://www.biz-partnership.jp/" TargetMode="External"/><Relationship Id="rId10" Type="http://schemas.openxmlformats.org/officeDocument/2006/relationships/hyperlink" Target="https://www.chusho.meti.go.jp/keiei/torihiki/2016/160610support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isa.or.jp/Portals/0/pdf/meti20250422.pdf" TargetMode="External"/><Relationship Id="rId14" Type="http://schemas.openxmlformats.org/officeDocument/2006/relationships/hyperlink" Target="https://www.kantei.go.jp/jp/singi/katsuryoku_kojyo/katsuryoku_kojyo_wg/dai7/siryou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700B-682C-4EB6-859B-E2AE37A7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1088</Words>
  <Characters>6207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澤井　かおり</dc:creator>
  <cp:keywords/>
  <dc:description/>
  <cp:lastModifiedBy>會木　千裕</cp:lastModifiedBy>
  <cp:revision>8</cp:revision>
  <cp:lastPrinted>2025-05-15T05:34:00Z</cp:lastPrinted>
  <dcterms:created xsi:type="dcterms:W3CDTF">2025-05-19T01:39:00Z</dcterms:created>
  <dcterms:modified xsi:type="dcterms:W3CDTF">2025-05-19T01:50:00Z</dcterms:modified>
</cp:coreProperties>
</file>