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EA6E3" w14:textId="098CE9D0" w:rsidR="00D96B12" w:rsidRPr="00D96B12" w:rsidRDefault="00D96B12" w:rsidP="00D96B12">
      <w:pPr>
        <w:rPr>
          <w:rFonts w:ascii="ＭＳ ゴシック" w:eastAsia="ＭＳ ゴシック" w:hAnsi="ＭＳ ゴシック"/>
          <w:sz w:val="24"/>
          <w:szCs w:val="24"/>
          <w:bdr w:val="single" w:sz="4" w:space="0" w:color="auto"/>
        </w:rPr>
      </w:pPr>
      <w:r w:rsidRPr="00D96B12">
        <w:rPr>
          <w:rFonts w:ascii="ＭＳ ゴシック" w:eastAsia="ＭＳ ゴシック" w:hAnsi="ＭＳ ゴシック" w:hint="eastAsia"/>
          <w:sz w:val="24"/>
          <w:szCs w:val="24"/>
          <w:bdr w:val="single" w:sz="4" w:space="0" w:color="auto"/>
        </w:rPr>
        <w:t xml:space="preserve">回答送付先　</w:t>
      </w:r>
      <w:r w:rsidRPr="00D96B12">
        <w:rPr>
          <w:rFonts w:ascii="ＭＳ ゴシック" w:eastAsia="ＭＳ ゴシック" w:hAnsi="ＭＳ ゴシック"/>
          <w:sz w:val="24"/>
          <w:szCs w:val="24"/>
          <w:bdr w:val="single" w:sz="4" w:space="0" w:color="auto"/>
        </w:rPr>
        <w:fldChar w:fldCharType="begin">
          <w:ffData>
            <w:name w:val="テキスト1"/>
            <w:enabled/>
            <w:calcOnExit w:val="0"/>
            <w:textInput>
              <w:default w:val="torihiki@jisa.or.jp"/>
            </w:textInput>
          </w:ffData>
        </w:fldChar>
      </w:r>
      <w:bookmarkStart w:id="0" w:name="テキスト1"/>
      <w:r w:rsidRPr="00D96B12">
        <w:rPr>
          <w:rFonts w:ascii="ＭＳ ゴシック" w:eastAsia="ＭＳ ゴシック" w:hAnsi="ＭＳ ゴシック"/>
          <w:sz w:val="24"/>
          <w:szCs w:val="24"/>
          <w:bdr w:val="single" w:sz="4" w:space="0" w:color="auto"/>
        </w:rPr>
        <w:instrText xml:space="preserve"> FORMTEXT </w:instrText>
      </w:r>
      <w:r w:rsidRPr="00D96B12">
        <w:rPr>
          <w:rFonts w:ascii="ＭＳ ゴシック" w:eastAsia="ＭＳ ゴシック" w:hAnsi="ＭＳ ゴシック"/>
          <w:sz w:val="24"/>
          <w:szCs w:val="24"/>
          <w:bdr w:val="single" w:sz="4" w:space="0" w:color="auto"/>
        </w:rPr>
      </w:r>
      <w:r w:rsidRPr="00D96B12">
        <w:rPr>
          <w:rFonts w:ascii="ＭＳ ゴシック" w:eastAsia="ＭＳ ゴシック" w:hAnsi="ＭＳ ゴシック"/>
          <w:sz w:val="24"/>
          <w:szCs w:val="24"/>
          <w:bdr w:val="single" w:sz="4" w:space="0" w:color="auto"/>
        </w:rPr>
        <w:fldChar w:fldCharType="separate"/>
      </w:r>
      <w:r w:rsidRPr="00D96B12">
        <w:rPr>
          <w:rFonts w:ascii="ＭＳ ゴシック" w:eastAsia="ＭＳ ゴシック" w:hAnsi="ＭＳ ゴシック"/>
          <w:noProof/>
          <w:sz w:val="24"/>
          <w:szCs w:val="24"/>
          <w:bdr w:val="single" w:sz="4" w:space="0" w:color="auto"/>
        </w:rPr>
        <w:t>torihiki@jisa.or.jp</w:t>
      </w:r>
      <w:r w:rsidRPr="00D96B12">
        <w:rPr>
          <w:rFonts w:ascii="ＭＳ ゴシック" w:eastAsia="ＭＳ ゴシック" w:hAnsi="ＭＳ ゴシック"/>
          <w:sz w:val="24"/>
          <w:szCs w:val="24"/>
          <w:bdr w:val="single" w:sz="4" w:space="0" w:color="auto"/>
        </w:rPr>
        <w:fldChar w:fldCharType="end"/>
      </w:r>
      <w:bookmarkEnd w:id="0"/>
    </w:p>
    <w:p w14:paraId="2667DB3D" w14:textId="77777777" w:rsidR="00D96B12" w:rsidRDefault="00D96B12" w:rsidP="00C62B86">
      <w:pPr>
        <w:jc w:val="center"/>
        <w:rPr>
          <w:rFonts w:ascii="ＭＳ ゴシック" w:eastAsia="ＭＳ ゴシック" w:hAnsi="ＭＳ ゴシック"/>
          <w:sz w:val="24"/>
          <w:szCs w:val="24"/>
        </w:rPr>
      </w:pPr>
    </w:p>
    <w:p w14:paraId="0A357046" w14:textId="0E351B60" w:rsidR="00C62B86" w:rsidRPr="00194D36" w:rsidRDefault="00C62B86" w:rsidP="00C62B86">
      <w:pPr>
        <w:jc w:val="cente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自主点検の</w:t>
      </w:r>
      <w:r>
        <w:rPr>
          <w:rFonts w:ascii="ＭＳ ゴシック" w:eastAsia="ＭＳ ゴシック" w:hAnsi="ＭＳ ゴシック" w:hint="eastAsia"/>
          <w:sz w:val="24"/>
          <w:szCs w:val="24"/>
        </w:rPr>
        <w:t>回答様式</w:t>
      </w:r>
    </w:p>
    <w:p w14:paraId="2A9CC464" w14:textId="77777777" w:rsidR="004F00D4" w:rsidRDefault="004F00D4" w:rsidP="00416E9C">
      <w:pPr>
        <w:rPr>
          <w:rFonts w:ascii="ＭＳ ゴシック" w:eastAsia="ＭＳ ゴシック" w:hAnsi="ＭＳ ゴシック"/>
          <w:sz w:val="24"/>
          <w:szCs w:val="24"/>
        </w:rPr>
      </w:pPr>
    </w:p>
    <w:p w14:paraId="339F0DC1" w14:textId="0E81F4E6" w:rsidR="00194D36" w:rsidRPr="00194D36" w:rsidRDefault="00194D36" w:rsidP="00416E9C">
      <w:pP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w:t>
      </w:r>
      <w:r w:rsidR="00736A21">
        <w:rPr>
          <w:rFonts w:ascii="ＭＳ ゴシック" w:eastAsia="ＭＳ ゴシック" w:hAnsi="ＭＳ ゴシック" w:hint="eastAsia"/>
          <w:sz w:val="24"/>
          <w:szCs w:val="24"/>
        </w:rPr>
        <w:t>留意</w:t>
      </w:r>
      <w:r w:rsidRPr="00194D36">
        <w:rPr>
          <w:rFonts w:ascii="ＭＳ ゴシック" w:eastAsia="ＭＳ ゴシック" w:hAnsi="ＭＳ ゴシック" w:hint="eastAsia"/>
          <w:sz w:val="24"/>
          <w:szCs w:val="24"/>
        </w:rPr>
        <w:t>事項）</w:t>
      </w:r>
    </w:p>
    <w:p w14:paraId="77DF85FE" w14:textId="6B288014" w:rsid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94D36" w:rsidRPr="00194D36">
        <w:rPr>
          <w:rFonts w:ascii="ＭＳ ゴシック" w:eastAsia="ＭＳ ゴシック" w:hAnsi="ＭＳ ゴシック" w:hint="eastAsia"/>
          <w:sz w:val="24"/>
          <w:szCs w:val="24"/>
        </w:rPr>
        <w:t>事業所管省庁に報告する際、</w:t>
      </w:r>
      <w:r w:rsidR="00640830" w:rsidRPr="00194D36">
        <w:rPr>
          <w:rFonts w:ascii="ＭＳ ゴシック" w:eastAsia="ＭＳ ゴシック" w:hAnsi="ＭＳ ゴシック" w:hint="eastAsia"/>
          <w:sz w:val="24"/>
          <w:szCs w:val="24"/>
        </w:rPr>
        <w:t>事業者名は匿名化しますので、</w:t>
      </w:r>
      <w:r w:rsidR="00194D36" w:rsidRPr="00194D36">
        <w:rPr>
          <w:rFonts w:ascii="ＭＳ ゴシック" w:eastAsia="ＭＳ ゴシック" w:hAnsi="ＭＳ ゴシック" w:hint="eastAsia"/>
          <w:sz w:val="24"/>
          <w:szCs w:val="24"/>
        </w:rPr>
        <w:t>現況を正確に把握する観点から、</w:t>
      </w:r>
      <w:r w:rsidR="000F75F0">
        <w:rPr>
          <w:rFonts w:ascii="ＭＳ ゴシック" w:eastAsia="ＭＳ ゴシック" w:hAnsi="ＭＳ ゴシック" w:hint="eastAsia"/>
          <w:sz w:val="24"/>
          <w:szCs w:val="24"/>
        </w:rPr>
        <w:t>率直</w:t>
      </w:r>
      <w:r w:rsidR="00194D36" w:rsidRPr="00194D36">
        <w:rPr>
          <w:rFonts w:ascii="ＭＳ ゴシック" w:eastAsia="ＭＳ ゴシック" w:hAnsi="ＭＳ ゴシック" w:hint="eastAsia"/>
          <w:sz w:val="24"/>
          <w:szCs w:val="24"/>
        </w:rPr>
        <w:t>に回答してください。</w:t>
      </w:r>
    </w:p>
    <w:p w14:paraId="55245C28" w14:textId="1342008E" w:rsidR="00005B21" w:rsidRP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○令和４年度の</w:t>
      </w:r>
      <w:r w:rsidR="00EE3216">
        <w:rPr>
          <w:rFonts w:ascii="ＭＳ ゴシック" w:eastAsia="ＭＳ ゴシック" w:hAnsi="ＭＳ ゴシック" w:hint="eastAsia"/>
          <w:sz w:val="24"/>
          <w:szCs w:val="24"/>
        </w:rPr>
        <w:t>取引条件、価格交渉等</w:t>
      </w:r>
      <w:r>
        <w:rPr>
          <w:rFonts w:ascii="ＭＳ ゴシック" w:eastAsia="ＭＳ ゴシック" w:hAnsi="ＭＳ ゴシック" w:hint="eastAsia"/>
          <w:sz w:val="24"/>
          <w:szCs w:val="24"/>
        </w:rPr>
        <w:t>について回答してください。</w:t>
      </w:r>
    </w:p>
    <w:p w14:paraId="30B0D1D0" w14:textId="77777777" w:rsidR="00BC5FDA" w:rsidRPr="0043328F" w:rsidRDefault="00BC5FDA" w:rsidP="00BC5FDA">
      <w:pPr>
        <w:rPr>
          <w:rFonts w:ascii="ＭＳ ゴシック" w:eastAsia="ＭＳ ゴシック" w:hAnsi="ＭＳ ゴシック"/>
          <w:sz w:val="24"/>
          <w:szCs w:val="24"/>
        </w:rPr>
      </w:pPr>
      <w:bookmarkStart w:id="1" w:name="_Hlk109725082"/>
    </w:p>
    <w:p w14:paraId="0A6DEE22" w14:textId="23849865" w:rsidR="00BC5FDA" w:rsidRPr="00194D36" w:rsidRDefault="00BC5FDA" w:rsidP="00BC5FDA">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１．取引先事業者との</w:t>
      </w:r>
      <w:r w:rsidRPr="00C2411C">
        <w:rPr>
          <w:rFonts w:ascii="ＭＳ ゴシック" w:eastAsia="ＭＳ ゴシック" w:hAnsi="ＭＳ ゴシック" w:hint="eastAsia"/>
          <w:sz w:val="24"/>
          <w:szCs w:val="24"/>
          <w:bdr w:val="single" w:sz="4" w:space="0" w:color="auto"/>
          <w:shd w:val="pct15" w:color="auto" w:fill="FFFFFF"/>
        </w:rPr>
        <w:t>価格転嫁状況</w:t>
      </w:r>
      <w:r>
        <w:rPr>
          <w:rFonts w:ascii="ＭＳ ゴシック" w:eastAsia="ＭＳ ゴシック" w:hAnsi="ＭＳ ゴシック" w:hint="eastAsia"/>
          <w:sz w:val="24"/>
          <w:szCs w:val="24"/>
          <w:bdr w:val="single" w:sz="4" w:space="0" w:color="auto"/>
          <w:shd w:val="pct15" w:color="auto" w:fill="FFFFFF"/>
        </w:rPr>
        <w:t>の</w:t>
      </w:r>
      <w:r w:rsidRPr="00C2411C">
        <w:rPr>
          <w:rFonts w:ascii="ＭＳ ゴシック" w:eastAsia="ＭＳ ゴシック" w:hAnsi="ＭＳ ゴシック" w:hint="eastAsia"/>
          <w:sz w:val="24"/>
          <w:szCs w:val="24"/>
          <w:bdr w:val="single" w:sz="4" w:space="0" w:color="auto"/>
          <w:shd w:val="pct15" w:color="auto" w:fill="FFFFFF"/>
        </w:rPr>
        <w:t>認識</w:t>
      </w:r>
    </w:p>
    <w:tbl>
      <w:tblPr>
        <w:tblStyle w:val="a3"/>
        <w:tblW w:w="0" w:type="auto"/>
        <w:tblLook w:val="04A0" w:firstRow="1" w:lastRow="0" w:firstColumn="1" w:lastColumn="0" w:noHBand="0" w:noVBand="1"/>
      </w:tblPr>
      <w:tblGrid>
        <w:gridCol w:w="8494"/>
      </w:tblGrid>
      <w:tr w:rsidR="00BC5FDA" w:rsidRPr="00194D36" w14:paraId="024956FB" w14:textId="77777777" w:rsidTr="00855ED1">
        <w:trPr>
          <w:trHeight w:val="1079"/>
        </w:trPr>
        <w:tc>
          <w:tcPr>
            <w:tcW w:w="8494" w:type="dxa"/>
          </w:tcPr>
          <w:p w14:paraId="36555276" w14:textId="40B32F54" w:rsidR="00BC5FDA" w:rsidRPr="00194D36" w:rsidRDefault="00BC5FDA" w:rsidP="00A44124">
            <w:pPr>
              <w:ind w:left="480" w:hangingChars="200" w:hanging="480"/>
              <w:rPr>
                <w:rFonts w:ascii="ＭＳ ゴシック" w:eastAsia="ＭＳ ゴシック" w:hAnsi="ＭＳ ゴシック"/>
                <w:sz w:val="24"/>
                <w:szCs w:val="24"/>
              </w:rPr>
            </w:pPr>
            <w:bookmarkStart w:id="2" w:name="_Hlk109728003"/>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貴社は、</w:t>
            </w:r>
            <w:r w:rsidR="00A44124">
              <w:rPr>
                <w:rFonts w:ascii="ＭＳ ゴシック" w:eastAsia="ＭＳ ゴシック" w:hAnsi="ＭＳ ゴシック" w:hint="eastAsia"/>
                <w:sz w:val="24"/>
                <w:szCs w:val="24"/>
              </w:rPr>
              <w:t>発注者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発注先</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w:t>
            </w:r>
            <w:r w:rsidR="0014647B">
              <w:rPr>
                <w:rFonts w:ascii="ＭＳ ゴシック" w:eastAsia="ＭＳ ゴシック" w:hAnsi="ＭＳ ゴシック" w:hint="eastAsia"/>
                <w:sz w:val="24"/>
                <w:szCs w:val="24"/>
              </w:rPr>
              <w:t>を受け入れ</w:t>
            </w:r>
            <w:r>
              <w:rPr>
                <w:rFonts w:ascii="ＭＳ ゴシック" w:eastAsia="ＭＳ ゴシック" w:hAnsi="ＭＳ ゴシック" w:hint="eastAsia"/>
                <w:sz w:val="24"/>
                <w:szCs w:val="24"/>
              </w:rPr>
              <w:t>ていますか。</w:t>
            </w:r>
          </w:p>
        </w:tc>
      </w:tr>
    </w:tbl>
    <w:p w14:paraId="529A940E" w14:textId="77777777" w:rsidR="00BC5FDA" w:rsidRPr="0014647B" w:rsidRDefault="00BC5FDA" w:rsidP="00BC5FDA">
      <w:pPr>
        <w:rPr>
          <w:rFonts w:ascii="ＭＳ ゴシック" w:eastAsia="ＭＳ ゴシック" w:hAnsi="ＭＳ ゴシック"/>
        </w:rPr>
      </w:pPr>
    </w:p>
    <w:p w14:paraId="0F2EB1C3" w14:textId="59D71F7E" w:rsidR="00BC5FDA" w:rsidRDefault="00573E71" w:rsidP="00BC5FD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bookmarkStart w:id="3" w:name="チェック1"/>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bookmarkEnd w:id="3"/>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概ね転嫁</w:t>
      </w:r>
      <w:r w:rsidR="0014647B">
        <w:rPr>
          <w:rFonts w:ascii="ＭＳ ゴシック" w:eastAsia="ＭＳ ゴシック" w:hAnsi="ＭＳ ゴシック" w:hint="eastAsia"/>
          <w:szCs w:val="21"/>
        </w:rPr>
        <w:t>を受け入れ</w:t>
      </w:r>
      <w:r w:rsidR="00BC5FDA">
        <w:rPr>
          <w:rFonts w:ascii="ＭＳ ゴシック" w:eastAsia="ＭＳ ゴシック" w:hAnsi="ＭＳ ゴシック" w:hint="eastAsia"/>
          <w:szCs w:val="21"/>
        </w:rPr>
        <w:t>ている。　　 （目安：8</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r w:rsidR="00BC5FDA">
        <w:rPr>
          <w:rFonts w:ascii="ＭＳ ゴシック" w:eastAsia="ＭＳ ゴシック" w:hAnsi="ＭＳ ゴシック"/>
          <w:szCs w:val="21"/>
        </w:rPr>
        <w:t>100</w:t>
      </w:r>
      <w:r w:rsidR="00BC5FDA">
        <w:rPr>
          <w:rFonts w:ascii="ＭＳ ゴシック" w:eastAsia="ＭＳ ゴシック" w:hAnsi="ＭＳ ゴシック" w:hint="eastAsia"/>
          <w:szCs w:val="21"/>
        </w:rPr>
        <w:t>％）</w:t>
      </w:r>
    </w:p>
    <w:p w14:paraId="0D6633B3" w14:textId="3A753C2C" w:rsidR="00BC5FDA" w:rsidRDefault="00573E71" w:rsidP="00BC5FD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一部転嫁</w:t>
      </w:r>
      <w:r w:rsidR="0014647B">
        <w:rPr>
          <w:rFonts w:ascii="ＭＳ ゴシック" w:eastAsia="ＭＳ ゴシック" w:hAnsi="ＭＳ ゴシック" w:hint="eastAsia"/>
          <w:szCs w:val="21"/>
        </w:rPr>
        <w:t>を受け入れ</w:t>
      </w:r>
      <w:r w:rsidR="00BC5FDA">
        <w:rPr>
          <w:rFonts w:ascii="ＭＳ ゴシック" w:eastAsia="ＭＳ ゴシック" w:hAnsi="ＭＳ ゴシック" w:hint="eastAsia"/>
          <w:szCs w:val="21"/>
        </w:rPr>
        <w:t>ている。　　 （目安：4</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bookmarkStart w:id="4" w:name="_Hlk110459774"/>
      <w:r w:rsidR="003B735B">
        <w:rPr>
          <w:rFonts w:ascii="ＭＳ ゴシック" w:eastAsia="ＭＳ ゴシック" w:hAnsi="ＭＳ ゴシック" w:hint="eastAsia"/>
          <w:szCs w:val="21"/>
        </w:rPr>
        <w:t>79</w:t>
      </w:r>
      <w:bookmarkEnd w:id="4"/>
      <w:r w:rsidR="00BC5FDA">
        <w:rPr>
          <w:rFonts w:ascii="ＭＳ ゴシック" w:eastAsia="ＭＳ ゴシック" w:hAnsi="ＭＳ ゴシック" w:hint="eastAsia"/>
          <w:szCs w:val="21"/>
        </w:rPr>
        <w:t>％）</w:t>
      </w:r>
    </w:p>
    <w:p w14:paraId="24DA13CD" w14:textId="0FD667F7" w:rsidR="00BC5FDA" w:rsidRDefault="00573E71" w:rsidP="00BC5FD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ほとんど転嫁</w:t>
      </w:r>
      <w:r w:rsidR="0014647B">
        <w:rPr>
          <w:rFonts w:ascii="ＭＳ ゴシック" w:eastAsia="ＭＳ ゴシック" w:hAnsi="ＭＳ ゴシック" w:hint="eastAsia"/>
          <w:szCs w:val="21"/>
        </w:rPr>
        <w:t>を受け入れ</w:t>
      </w:r>
      <w:r w:rsidR="00BC5FDA">
        <w:rPr>
          <w:rFonts w:ascii="ＭＳ ゴシック" w:eastAsia="ＭＳ ゴシック" w:hAnsi="ＭＳ ゴシック" w:hint="eastAsia"/>
          <w:szCs w:val="21"/>
        </w:rPr>
        <w:t>ていない。（目安：０％～</w:t>
      </w:r>
      <w:bookmarkStart w:id="5" w:name="_Hlk110459788"/>
      <w:r w:rsidR="003B735B">
        <w:rPr>
          <w:rFonts w:ascii="ＭＳ ゴシック" w:eastAsia="ＭＳ ゴシック" w:hAnsi="ＭＳ ゴシック" w:hint="eastAsia"/>
          <w:szCs w:val="21"/>
        </w:rPr>
        <w:t>39</w:t>
      </w:r>
      <w:bookmarkEnd w:id="5"/>
      <w:r w:rsidR="00BC5FDA">
        <w:rPr>
          <w:rFonts w:ascii="ＭＳ ゴシック" w:eastAsia="ＭＳ ゴシック" w:hAnsi="ＭＳ ゴシック" w:hint="eastAsia"/>
          <w:szCs w:val="21"/>
        </w:rPr>
        <w:t>％）</w:t>
      </w:r>
    </w:p>
    <w:p w14:paraId="03355F09" w14:textId="77777777" w:rsidR="00B20491" w:rsidRPr="00C2411C" w:rsidRDefault="00B20491" w:rsidP="00BC5FDA">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B20491" w:rsidRPr="00194D36" w14:paraId="5AD9A92B" w14:textId="77777777" w:rsidTr="00855ED1">
        <w:trPr>
          <w:trHeight w:val="1137"/>
        </w:trPr>
        <w:tc>
          <w:tcPr>
            <w:tcW w:w="8494" w:type="dxa"/>
          </w:tcPr>
          <w:p w14:paraId="445A64CB" w14:textId="64892149" w:rsidR="00B20491" w:rsidRPr="00194D36"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問２</w:t>
            </w:r>
            <w:r w:rsidRPr="00B20491">
              <w:rPr>
                <w:rFonts w:ascii="ＭＳ ゴシック" w:eastAsia="ＭＳ ゴシック" w:hAnsi="ＭＳ ゴシック"/>
                <w:sz w:val="24"/>
                <w:szCs w:val="24"/>
              </w:rPr>
              <w:t xml:space="preserve">　貴社は、毎年９月と３月の価格交渉促進月間のタイミングで、取引先事業者（発注先）からの価格交渉・価格転嫁の要請に積極的に応じるようにしていますか。</w:t>
            </w:r>
          </w:p>
        </w:tc>
      </w:tr>
    </w:tbl>
    <w:p w14:paraId="1086632D" w14:textId="77777777" w:rsidR="007877E1" w:rsidRDefault="007877E1" w:rsidP="007877E1">
      <w:pPr>
        <w:rPr>
          <w:rFonts w:ascii="ＭＳ ゴシック" w:eastAsia="ＭＳ ゴシック" w:hAnsi="ＭＳ ゴシック"/>
          <w:szCs w:val="21"/>
        </w:rPr>
      </w:pPr>
      <w:bookmarkStart w:id="6" w:name="_Hlk110442985"/>
    </w:p>
    <w:p w14:paraId="00C731E9" w14:textId="63C95FB7" w:rsidR="007877E1" w:rsidRDefault="00573E71" w:rsidP="007877E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はい</w:t>
      </w:r>
    </w:p>
    <w:p w14:paraId="7722463B" w14:textId="2777EBF3" w:rsidR="007877E1" w:rsidRDefault="00573E71" w:rsidP="00BC5FDA">
      <w:pPr>
        <w:rPr>
          <w:rFonts w:ascii="ＭＳ ゴシック" w:eastAsia="ＭＳ ゴシック" w:hAnsi="ＭＳ ゴシック"/>
          <w:sz w:val="24"/>
          <w:szCs w:val="24"/>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2C78F194">
        <w:rPr>
          <w:rFonts w:ascii="ＭＳ ゴシック" w:eastAsia="ＭＳ ゴシック" w:hAnsi="ＭＳ ゴシック"/>
        </w:rPr>
        <w:t xml:space="preserve">　いいえ</w:t>
      </w:r>
    </w:p>
    <w:p w14:paraId="08E99328" w14:textId="217CE3B6" w:rsidR="2C78F194" w:rsidRDefault="00573E71" w:rsidP="2C78F194">
      <w:pPr>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308F90B5">
        <w:rPr>
          <w:rFonts w:ascii="ＭＳ ゴシック" w:eastAsia="ＭＳ ゴシック" w:hAnsi="ＭＳ ゴシック"/>
        </w:rPr>
        <w:t xml:space="preserve">　９</w:t>
      </w:r>
      <w:r w:rsidR="02AD4761" w:rsidRPr="308F90B5">
        <w:rPr>
          <w:rFonts w:ascii="ＭＳ ゴシック" w:eastAsia="ＭＳ ゴシック" w:hAnsi="ＭＳ ゴシック"/>
        </w:rPr>
        <w:t>月や３月以外のタイミングで、少なくとも年1回、定期的に価格交渉に応じている</w:t>
      </w:r>
      <w:bookmarkEnd w:id="6"/>
    </w:p>
    <w:p w14:paraId="351E0C8E" w14:textId="77777777" w:rsidR="0041345F" w:rsidRDefault="0041345F" w:rsidP="00BC5FDA">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494"/>
      </w:tblGrid>
      <w:tr w:rsidR="00BC5FDA" w:rsidRPr="00194D36" w14:paraId="2B599827" w14:textId="77777777" w:rsidTr="00B16EC4">
        <w:tc>
          <w:tcPr>
            <w:tcW w:w="8494" w:type="dxa"/>
          </w:tcPr>
          <w:p w14:paraId="085B22FA" w14:textId="3AE58F3A" w:rsidR="00BC5FDA" w:rsidRPr="00194D36" w:rsidRDefault="00BC5FDA" w:rsidP="00A44124">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３</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w:t>
            </w:r>
            <w:r w:rsidR="00A44124">
              <w:rPr>
                <w:rFonts w:ascii="ＭＳ ゴシック" w:eastAsia="ＭＳ ゴシック" w:hAnsi="ＭＳ ゴシック" w:hint="eastAsia"/>
                <w:sz w:val="24"/>
                <w:szCs w:val="24"/>
              </w:rPr>
              <w:t>は、受注者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発注元</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との取引価格について、労務費、原材料費、エネルギーコストの上昇分の価格転嫁ができていますか。</w:t>
            </w:r>
          </w:p>
        </w:tc>
      </w:tr>
    </w:tbl>
    <w:p w14:paraId="272EE703" w14:textId="77777777" w:rsidR="00BC5FDA" w:rsidRPr="00206249" w:rsidRDefault="00BC5FDA" w:rsidP="00BC5FDA">
      <w:pPr>
        <w:rPr>
          <w:rFonts w:ascii="ＭＳ ゴシック" w:eastAsia="ＭＳ ゴシック" w:hAnsi="ＭＳ ゴシック"/>
        </w:rPr>
      </w:pPr>
    </w:p>
    <w:p w14:paraId="4D612592" w14:textId="42EB2CE6" w:rsidR="00BC5FDA" w:rsidRDefault="00573E71" w:rsidP="00BC5FD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概ね転嫁できている。　　 （目安：8</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r w:rsidR="00BC5FDA">
        <w:rPr>
          <w:rFonts w:ascii="ＭＳ ゴシック" w:eastAsia="ＭＳ ゴシック" w:hAnsi="ＭＳ ゴシック"/>
          <w:szCs w:val="21"/>
        </w:rPr>
        <w:t>100</w:t>
      </w:r>
      <w:r w:rsidR="00BC5FDA">
        <w:rPr>
          <w:rFonts w:ascii="ＭＳ ゴシック" w:eastAsia="ＭＳ ゴシック" w:hAnsi="ＭＳ ゴシック" w:hint="eastAsia"/>
          <w:szCs w:val="21"/>
        </w:rPr>
        <w:t>％）</w:t>
      </w:r>
    </w:p>
    <w:p w14:paraId="22EB36D2" w14:textId="0148784A" w:rsidR="00BC5FDA" w:rsidRDefault="00573E71" w:rsidP="00BC5FD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一部転嫁できている。　　 （目安：4</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r w:rsidR="003B735B">
        <w:rPr>
          <w:rFonts w:ascii="ＭＳ ゴシック" w:eastAsia="ＭＳ ゴシック" w:hAnsi="ＭＳ ゴシック" w:hint="eastAsia"/>
          <w:szCs w:val="21"/>
        </w:rPr>
        <w:t>79</w:t>
      </w:r>
      <w:r w:rsidR="00BC5FDA">
        <w:rPr>
          <w:rFonts w:ascii="ＭＳ ゴシック" w:eastAsia="ＭＳ ゴシック" w:hAnsi="ＭＳ ゴシック" w:hint="eastAsia"/>
          <w:szCs w:val="21"/>
        </w:rPr>
        <w:t>％）</w:t>
      </w:r>
    </w:p>
    <w:p w14:paraId="65E68192" w14:textId="0239B7A1" w:rsidR="00BC5FDA" w:rsidRDefault="00573E71" w:rsidP="00BC5FDA">
      <w:pPr>
        <w:rPr>
          <w:rFonts w:ascii="ＭＳ ゴシック" w:eastAsia="ＭＳ ゴシック" w:hAnsi="ＭＳ ゴシック"/>
          <w:sz w:val="24"/>
          <w:szCs w:val="24"/>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ほとんど転嫁できていない。（目安：０％～</w:t>
      </w:r>
      <w:r w:rsidR="003B735B">
        <w:rPr>
          <w:rFonts w:ascii="ＭＳ ゴシック" w:eastAsia="ＭＳ ゴシック" w:hAnsi="ＭＳ ゴシック" w:hint="eastAsia"/>
          <w:szCs w:val="21"/>
        </w:rPr>
        <w:t>39</w:t>
      </w:r>
      <w:r w:rsidR="00BC5FDA">
        <w:rPr>
          <w:rFonts w:ascii="ＭＳ ゴシック" w:eastAsia="ＭＳ ゴシック" w:hAnsi="ＭＳ ゴシック" w:hint="eastAsia"/>
          <w:szCs w:val="21"/>
        </w:rPr>
        <w:t>％）</w:t>
      </w:r>
    </w:p>
    <w:bookmarkEnd w:id="2"/>
    <w:p w14:paraId="5F4629FC" w14:textId="2D28287D" w:rsidR="0041345F" w:rsidRDefault="0041345F" w:rsidP="00416E9C">
      <w:pPr>
        <w:rPr>
          <w:rFonts w:ascii="ＭＳ ゴシック" w:eastAsia="ＭＳ ゴシック" w:hAnsi="ＭＳ ゴシック"/>
          <w:sz w:val="24"/>
          <w:szCs w:val="24"/>
        </w:rPr>
      </w:pPr>
    </w:p>
    <w:p w14:paraId="78A60BA3" w14:textId="42ED4231" w:rsidR="00FD0822" w:rsidRDefault="00FD0822" w:rsidP="00416E9C">
      <w:pPr>
        <w:rPr>
          <w:rFonts w:ascii="ＭＳ ゴシック" w:eastAsia="ＭＳ ゴシック" w:hAnsi="ＭＳ ゴシック"/>
          <w:sz w:val="24"/>
          <w:szCs w:val="24"/>
        </w:rPr>
      </w:pPr>
    </w:p>
    <w:p w14:paraId="23113BFA" w14:textId="77777777" w:rsidR="00121422" w:rsidRDefault="00121422" w:rsidP="00416E9C">
      <w:pPr>
        <w:rPr>
          <w:rFonts w:ascii="ＭＳ ゴシック" w:eastAsia="ＭＳ ゴシック" w:hAnsi="ＭＳ ゴシック"/>
          <w:sz w:val="24"/>
          <w:szCs w:val="24"/>
        </w:rPr>
      </w:pPr>
    </w:p>
    <w:p w14:paraId="28A45692" w14:textId="40C33B71" w:rsidR="00FD0822" w:rsidRDefault="00FD0822" w:rsidP="00416E9C">
      <w:pPr>
        <w:rPr>
          <w:rFonts w:ascii="ＭＳ ゴシック" w:eastAsia="ＭＳ ゴシック" w:hAnsi="ＭＳ ゴシック"/>
          <w:sz w:val="24"/>
          <w:szCs w:val="24"/>
        </w:rPr>
      </w:pPr>
    </w:p>
    <w:p w14:paraId="1CCC42E6" w14:textId="7DF27DF7" w:rsidR="00FD0822" w:rsidRDefault="00FD0822" w:rsidP="00416E9C">
      <w:pPr>
        <w:rPr>
          <w:rFonts w:ascii="ＭＳ ゴシック" w:eastAsia="ＭＳ ゴシック" w:hAnsi="ＭＳ ゴシック"/>
          <w:sz w:val="24"/>
          <w:szCs w:val="24"/>
        </w:rPr>
      </w:pPr>
    </w:p>
    <w:p w14:paraId="5AD76FC7" w14:textId="521465DD" w:rsidR="00D96B12" w:rsidRDefault="00D96B12" w:rsidP="00416E9C">
      <w:pPr>
        <w:rPr>
          <w:rFonts w:ascii="ＭＳ ゴシック" w:eastAsia="ＭＳ ゴシック" w:hAnsi="ＭＳ ゴシック"/>
          <w:sz w:val="24"/>
          <w:szCs w:val="24"/>
        </w:rPr>
      </w:pPr>
    </w:p>
    <w:p w14:paraId="7394AF0A" w14:textId="77777777" w:rsidR="00D96B12" w:rsidRPr="00005B21" w:rsidRDefault="00D96B12" w:rsidP="00416E9C">
      <w:pPr>
        <w:rPr>
          <w:rFonts w:ascii="ＭＳ ゴシック" w:eastAsia="ＭＳ ゴシック" w:hAnsi="ＭＳ ゴシック"/>
          <w:sz w:val="24"/>
          <w:szCs w:val="24"/>
        </w:rPr>
      </w:pPr>
    </w:p>
    <w:bookmarkEnd w:id="1"/>
    <w:p w14:paraId="11DAC96E" w14:textId="1E89C151" w:rsidR="001C4AC2" w:rsidRPr="00194D36" w:rsidRDefault="00BC5FDA" w:rsidP="00416E9C">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２</w:t>
      </w:r>
      <w:r w:rsidR="00F72BC3">
        <w:rPr>
          <w:rFonts w:ascii="ＭＳ ゴシック" w:eastAsia="ＭＳ ゴシック" w:hAnsi="ＭＳ ゴシック" w:hint="eastAsia"/>
          <w:sz w:val="24"/>
          <w:szCs w:val="24"/>
          <w:bdr w:val="single" w:sz="4" w:space="0" w:color="auto"/>
          <w:shd w:val="pct15" w:color="auto" w:fill="FFFFFF"/>
        </w:rPr>
        <w:t>．</w:t>
      </w:r>
      <w:r w:rsidR="0031340B" w:rsidRPr="0031340B">
        <w:rPr>
          <w:rFonts w:ascii="ＭＳ ゴシック" w:eastAsia="ＭＳ ゴシック" w:hAnsi="ＭＳ ゴシック" w:hint="eastAsia"/>
          <w:sz w:val="24"/>
          <w:szCs w:val="24"/>
          <w:bdr w:val="single" w:sz="4" w:space="0" w:color="auto"/>
          <w:shd w:val="pct15" w:color="auto" w:fill="FFFFFF"/>
        </w:rPr>
        <w:t>問題につながるおそれのある</w:t>
      </w:r>
      <w:r w:rsidR="00F72BC3" w:rsidRPr="00C2411C">
        <w:rPr>
          <w:rFonts w:ascii="ＭＳ ゴシック" w:eastAsia="ＭＳ ゴシック" w:hAnsi="ＭＳ ゴシック" w:hint="eastAsia"/>
          <w:sz w:val="24"/>
          <w:szCs w:val="24"/>
          <w:bdr w:val="single" w:sz="4" w:space="0" w:color="auto"/>
          <w:shd w:val="pct15" w:color="auto" w:fill="FFFFFF"/>
        </w:rPr>
        <w:t>行為</w:t>
      </w:r>
    </w:p>
    <w:tbl>
      <w:tblPr>
        <w:tblStyle w:val="a3"/>
        <w:tblW w:w="0" w:type="auto"/>
        <w:tblLook w:val="04A0" w:firstRow="1" w:lastRow="0" w:firstColumn="1" w:lastColumn="0" w:noHBand="0" w:noVBand="1"/>
      </w:tblPr>
      <w:tblGrid>
        <w:gridCol w:w="8494"/>
      </w:tblGrid>
      <w:tr w:rsidR="001C4AC2" w:rsidRPr="00194D36" w14:paraId="4BE9FDD7" w14:textId="77777777" w:rsidTr="001C4AC2">
        <w:tc>
          <w:tcPr>
            <w:tcW w:w="8494" w:type="dxa"/>
          </w:tcPr>
          <w:p w14:paraId="116E34BD" w14:textId="4C2DD9B3" w:rsidR="001C4AC2" w:rsidRPr="00194D36" w:rsidRDefault="001C4AC2"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w:t>
            </w:r>
            <w:r w:rsidR="00500273" w:rsidRPr="00500273">
              <w:rPr>
                <w:rFonts w:ascii="ＭＳ ゴシック" w:eastAsia="ＭＳ ゴシック" w:hAnsi="ＭＳ ゴシック" w:hint="eastAsia"/>
                <w:sz w:val="24"/>
                <w:szCs w:val="24"/>
              </w:rPr>
              <w:t>労務費、原材料費、エネルギーコスト等のコストの上昇分の取引価格への反映の必要性について、価格の交渉の場において明示的に協議することなく、</w:t>
            </w:r>
            <w:bookmarkStart w:id="7" w:name="_Hlk109407049"/>
            <w:r w:rsidR="00500273" w:rsidRPr="00500273">
              <w:rPr>
                <w:rFonts w:ascii="ＭＳ ゴシック" w:eastAsia="ＭＳ ゴシック" w:hAnsi="ＭＳ ゴシック" w:hint="eastAsia"/>
                <w:sz w:val="24"/>
                <w:szCs w:val="24"/>
              </w:rPr>
              <w:t>従来どおりの取引価格</w:t>
            </w:r>
            <w:bookmarkEnd w:id="7"/>
            <w:r w:rsidR="00500273" w:rsidRPr="00500273">
              <w:rPr>
                <w:rFonts w:ascii="ＭＳ ゴシック" w:eastAsia="ＭＳ ゴシック" w:hAnsi="ＭＳ ゴシック" w:hint="eastAsia"/>
                <w:sz w:val="24"/>
                <w:szCs w:val="24"/>
              </w:rPr>
              <w:t>に据え置いた</w:t>
            </w:r>
            <w:r w:rsidR="00352961" w:rsidRPr="00500273">
              <w:rPr>
                <w:rFonts w:ascii="ＭＳ ゴシック" w:eastAsia="ＭＳ ゴシック" w:hAnsi="ＭＳ ゴシック" w:hint="eastAsia"/>
                <w:sz w:val="24"/>
                <w:szCs w:val="24"/>
              </w:rPr>
              <w:t>こと</w:t>
            </w:r>
            <w:r w:rsidRPr="00500273">
              <w:rPr>
                <w:rFonts w:ascii="ＭＳ ゴシック" w:eastAsia="ＭＳ ゴシック" w:hAnsi="ＭＳ ゴシック" w:hint="eastAsia"/>
                <w:sz w:val="24"/>
                <w:szCs w:val="24"/>
              </w:rPr>
              <w:t>はありますか</w:t>
            </w:r>
            <w:r w:rsidR="00A13CBA">
              <w:rPr>
                <w:rFonts w:ascii="ＭＳ ゴシック" w:eastAsia="ＭＳ ゴシック" w:hAnsi="ＭＳ ゴシック" w:hint="eastAsia"/>
                <w:sz w:val="24"/>
                <w:szCs w:val="24"/>
              </w:rPr>
              <w:t>（</w:t>
            </w:r>
            <w:r w:rsidR="00A13CBA" w:rsidRPr="00473FF7">
              <w:rPr>
                <w:rFonts w:ascii="ＭＳ ゴシック" w:eastAsia="ＭＳ ゴシック" w:hAnsi="ＭＳ ゴシック" w:hint="eastAsia"/>
                <w:sz w:val="24"/>
                <w:szCs w:val="24"/>
              </w:rPr>
              <w:t>価格の交渉の場を設けなかった場合も含</w:t>
            </w:r>
            <w:r w:rsidR="00A13CBA">
              <w:rPr>
                <w:rFonts w:ascii="ＭＳ ゴシック" w:eastAsia="ＭＳ ゴシック" w:hAnsi="ＭＳ ゴシック" w:hint="eastAsia"/>
                <w:sz w:val="24"/>
                <w:szCs w:val="24"/>
              </w:rPr>
              <w:t>みます。）</w:t>
            </w:r>
            <w:r w:rsidRPr="00500273">
              <w:rPr>
                <w:rFonts w:ascii="ＭＳ ゴシック" w:eastAsia="ＭＳ ゴシック" w:hAnsi="ＭＳ ゴシック" w:hint="eastAsia"/>
                <w:sz w:val="24"/>
                <w:szCs w:val="24"/>
              </w:rPr>
              <w:t>。</w:t>
            </w:r>
          </w:p>
        </w:tc>
      </w:tr>
    </w:tbl>
    <w:p w14:paraId="3D505913" w14:textId="6FCCA89E" w:rsidR="005812C2" w:rsidRDefault="005812C2" w:rsidP="005812C2">
      <w:pPr>
        <w:rPr>
          <w:rFonts w:ascii="ＭＳ ゴシック" w:eastAsia="ＭＳ ゴシック" w:hAnsi="ＭＳ ゴシック"/>
          <w:szCs w:val="21"/>
        </w:rPr>
      </w:pPr>
    </w:p>
    <w:p w14:paraId="4395FBF5" w14:textId="53222D79" w:rsidR="00F645F1" w:rsidRDefault="00573E71" w:rsidP="00C60719">
      <w:pPr>
        <w:ind w:left="200" w:hangingChars="100" w:hanging="200"/>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5812C2">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明示的に協議することなく、</w:t>
      </w:r>
      <w:r w:rsidR="00A13CBA" w:rsidRPr="00A13CBA">
        <w:rPr>
          <w:rFonts w:ascii="ＭＳ ゴシック" w:eastAsia="ＭＳ ゴシック" w:hAnsi="ＭＳ ゴシック" w:hint="eastAsia"/>
          <w:szCs w:val="21"/>
        </w:rPr>
        <w:t>従来どおりの取引価格</w:t>
      </w:r>
      <w:r w:rsidR="00A13CBA">
        <w:rPr>
          <w:rFonts w:ascii="ＭＳ ゴシック" w:eastAsia="ＭＳ ゴシック" w:hAnsi="ＭＳ ゴシック" w:hint="eastAsia"/>
          <w:szCs w:val="21"/>
        </w:rPr>
        <w:t>で</w:t>
      </w:r>
      <w:r w:rsidR="00A13CBA" w:rsidRPr="00A13CBA">
        <w:rPr>
          <w:rFonts w:ascii="ＭＳ ゴシック" w:eastAsia="ＭＳ ゴシック" w:hAnsi="ＭＳ ゴシック" w:hint="eastAsia"/>
          <w:szCs w:val="21"/>
        </w:rPr>
        <w:t>据え置いた</w:t>
      </w:r>
      <w:r w:rsidR="00F645F1">
        <w:rPr>
          <w:rFonts w:ascii="ＭＳ ゴシック" w:eastAsia="ＭＳ ゴシック" w:hAnsi="ＭＳ ゴシック" w:hint="eastAsia"/>
          <w:szCs w:val="21"/>
        </w:rPr>
        <w:t>ことがある。</w:t>
      </w:r>
    </w:p>
    <w:p w14:paraId="3252D943" w14:textId="2483135A" w:rsidR="00F645F1" w:rsidRDefault="00573E71" w:rsidP="00C60719">
      <w:pPr>
        <w:ind w:left="200" w:hangingChars="100" w:hanging="200"/>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F645F1">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明示的に協議することなく、</w:t>
      </w:r>
      <w:r w:rsidR="00A13CBA" w:rsidRPr="00A13CBA">
        <w:rPr>
          <w:rFonts w:ascii="ＭＳ ゴシック" w:eastAsia="ＭＳ ゴシック" w:hAnsi="ＭＳ ゴシック" w:hint="eastAsia"/>
          <w:szCs w:val="21"/>
        </w:rPr>
        <w:t>従来どおりの取引価格</w:t>
      </w:r>
      <w:r w:rsidR="00A13CBA">
        <w:rPr>
          <w:rFonts w:ascii="ＭＳ ゴシック" w:eastAsia="ＭＳ ゴシック" w:hAnsi="ＭＳ ゴシック" w:hint="eastAsia"/>
          <w:szCs w:val="21"/>
        </w:rPr>
        <w:t>で</w:t>
      </w:r>
      <w:r w:rsidR="00A13CBA" w:rsidRPr="00A13CBA">
        <w:rPr>
          <w:rFonts w:ascii="ＭＳ ゴシック" w:eastAsia="ＭＳ ゴシック" w:hAnsi="ＭＳ ゴシック" w:hint="eastAsia"/>
          <w:szCs w:val="21"/>
        </w:rPr>
        <w:t>据え置いた</w:t>
      </w:r>
      <w:r w:rsidR="00F645F1">
        <w:rPr>
          <w:rFonts w:ascii="ＭＳ ゴシック" w:eastAsia="ＭＳ ゴシック" w:hAnsi="ＭＳ ゴシック" w:hint="eastAsia"/>
          <w:szCs w:val="21"/>
        </w:rPr>
        <w:t>ことはない。</w:t>
      </w:r>
    </w:p>
    <w:p w14:paraId="06725A8E" w14:textId="77777777" w:rsidR="0043328F" w:rsidRPr="00C60719"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21BC2951" w14:textId="77777777" w:rsidTr="00672D02">
        <w:tc>
          <w:tcPr>
            <w:tcW w:w="8494" w:type="dxa"/>
          </w:tcPr>
          <w:p w14:paraId="6C089EAC" w14:textId="6FB80C4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明示的に協議することなく、従来どおりの取引価格で据え置いたことがある</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4A89D394" w14:textId="77777777" w:rsidR="0043328F" w:rsidRPr="009C7383" w:rsidRDefault="0043328F" w:rsidP="0043328F">
      <w:pPr>
        <w:rPr>
          <w:rFonts w:ascii="ＭＳ ゴシック" w:eastAsia="ＭＳ ゴシック" w:hAnsi="ＭＳ ゴシック"/>
        </w:rPr>
      </w:pPr>
    </w:p>
    <w:p w14:paraId="709B2C91" w14:textId="73BEC39E" w:rsidR="007C6020" w:rsidRDefault="00573E71" w:rsidP="00763B0E">
      <w:pPr>
        <w:ind w:left="200" w:hangingChars="100" w:hanging="200"/>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43328F">
        <w:rPr>
          <w:rFonts w:ascii="ＭＳ ゴシック" w:eastAsia="ＭＳ ゴシック" w:hAnsi="ＭＳ ゴシック" w:hint="eastAsia"/>
        </w:rPr>
        <w:t xml:space="preserve">　過去に</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据え置いた</w:t>
      </w:r>
      <w:r w:rsidR="0043328F">
        <w:rPr>
          <w:rFonts w:ascii="ＭＳ ゴシック" w:eastAsia="ＭＳ ゴシック" w:hAnsi="ＭＳ ゴシック" w:hint="eastAsia"/>
        </w:rPr>
        <w:t>ことがあるものの、</w:t>
      </w:r>
      <w:r w:rsidR="007C6020">
        <w:rPr>
          <w:rFonts w:ascii="ＭＳ ゴシック" w:eastAsia="ＭＳ ゴシック" w:hAnsi="ＭＳ ゴシック" w:hint="eastAsia"/>
        </w:rPr>
        <w:t>現在、</w:t>
      </w:r>
      <w:r w:rsidR="007C6020" w:rsidRPr="00352961">
        <w:rPr>
          <w:rFonts w:ascii="ＭＳ ゴシック" w:eastAsia="ＭＳ ゴシック" w:hAnsi="ＭＳ ゴシック"/>
        </w:rPr>
        <w:t>コスト上昇分の取引価格の反映の必要性について明示的に協議</w:t>
      </w:r>
      <w:r w:rsidR="007C6020">
        <w:rPr>
          <w:rFonts w:ascii="ＭＳ ゴシック" w:eastAsia="ＭＳ ゴシック" w:hAnsi="ＭＳ ゴシック" w:hint="eastAsia"/>
        </w:rPr>
        <w:t>している。</w:t>
      </w:r>
    </w:p>
    <w:p w14:paraId="5EF655B1" w14:textId="1DA09129" w:rsidR="0043328F" w:rsidRDefault="00573E71" w:rsidP="0043328F">
      <w:pPr>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43328F">
        <w:rPr>
          <w:rFonts w:ascii="ＭＳ ゴシック" w:eastAsia="ＭＳ ゴシック" w:hAnsi="ＭＳ ゴシック" w:hint="eastAsia"/>
        </w:rPr>
        <w:t xml:space="preserve">　過去に</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据え置いた</w:t>
      </w:r>
      <w:r w:rsidR="0043328F">
        <w:rPr>
          <w:rFonts w:ascii="ＭＳ ゴシック" w:eastAsia="ＭＳ ゴシック" w:hAnsi="ＭＳ ゴシック" w:hint="eastAsia"/>
        </w:rPr>
        <w:t>ことがあるものの、現在は</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w:t>
      </w:r>
      <w:r w:rsidR="0043328F">
        <w:rPr>
          <w:rFonts w:ascii="ＭＳ ゴシック" w:eastAsia="ＭＳ ゴシック" w:hAnsi="ＭＳ ゴシック" w:hint="eastAsia"/>
        </w:rPr>
        <w:t>ていない。</w:t>
      </w:r>
    </w:p>
    <w:p w14:paraId="2B425F30" w14:textId="3A9B19C1" w:rsidR="0043328F" w:rsidRDefault="00573E71" w:rsidP="007C6020">
      <w:pPr>
        <w:ind w:left="200" w:hangingChars="100" w:hanging="200"/>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43328F">
        <w:rPr>
          <w:rFonts w:ascii="ＭＳ ゴシック" w:eastAsia="ＭＳ ゴシック" w:hAnsi="ＭＳ ゴシック" w:hint="eastAsia"/>
        </w:rPr>
        <w:t xml:space="preserve">　現在も</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w:t>
      </w:r>
      <w:r w:rsidR="007C6020">
        <w:rPr>
          <w:rFonts w:ascii="ＭＳ ゴシック" w:eastAsia="ＭＳ ゴシック" w:hAnsi="ＭＳ ゴシック" w:hint="eastAsia"/>
        </w:rPr>
        <w:t>て</w:t>
      </w:r>
      <w:r w:rsidR="0043328F">
        <w:rPr>
          <w:rFonts w:ascii="ＭＳ ゴシック" w:eastAsia="ＭＳ ゴシック" w:hAnsi="ＭＳ ゴシック" w:hint="eastAsia"/>
        </w:rPr>
        <w:t>いるが、</w:t>
      </w:r>
      <w:r w:rsidR="007C6020">
        <w:rPr>
          <w:rFonts w:ascii="ＭＳ ゴシック" w:eastAsia="ＭＳ ゴシック" w:hAnsi="ＭＳ ゴシック" w:hint="eastAsia"/>
        </w:rPr>
        <w:t>今後、</w:t>
      </w:r>
      <w:r w:rsidR="007C6020" w:rsidRPr="00352961">
        <w:rPr>
          <w:rFonts w:ascii="ＭＳ ゴシック" w:eastAsia="ＭＳ ゴシック" w:hAnsi="ＭＳ ゴシック"/>
        </w:rPr>
        <w:t>速やかにコスト上昇分の取引価格</w:t>
      </w:r>
      <w:r w:rsidR="00C60719">
        <w:rPr>
          <w:rFonts w:ascii="ＭＳ ゴシック" w:eastAsia="ＭＳ ゴシック" w:hAnsi="ＭＳ ゴシック" w:hint="eastAsia"/>
        </w:rPr>
        <w:t>へ</w:t>
      </w:r>
      <w:r w:rsidR="007C6020" w:rsidRPr="00352961">
        <w:rPr>
          <w:rFonts w:ascii="ＭＳ ゴシック" w:eastAsia="ＭＳ ゴシック" w:hAnsi="ＭＳ ゴシック"/>
        </w:rPr>
        <w:t>の反映の必要性について明示的に協議</w:t>
      </w:r>
      <w:r w:rsidR="0043328F">
        <w:rPr>
          <w:rFonts w:ascii="ＭＳ ゴシック" w:eastAsia="ＭＳ ゴシック" w:hAnsi="ＭＳ ゴシック" w:hint="eastAsia"/>
        </w:rPr>
        <w:t>する予定である。</w:t>
      </w:r>
    </w:p>
    <w:p w14:paraId="2C4A7FE4" w14:textId="55D536F9" w:rsidR="0043328F" w:rsidRDefault="00573E71" w:rsidP="007C6020">
      <w:pPr>
        <w:ind w:left="200" w:hangingChars="100" w:hanging="200"/>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43328F">
        <w:rPr>
          <w:rFonts w:ascii="ＭＳ ゴシック" w:eastAsia="ＭＳ ゴシック" w:hAnsi="ＭＳ ゴシック" w:hint="eastAsia"/>
        </w:rPr>
        <w:t xml:space="preserve">　</w:t>
      </w:r>
      <w:r w:rsidR="007C6020">
        <w:rPr>
          <w:rFonts w:ascii="ＭＳ ゴシック" w:eastAsia="ＭＳ ゴシック" w:hAnsi="ＭＳ ゴシック" w:hint="eastAsia"/>
        </w:rPr>
        <w:t>現在も</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w:t>
      </w:r>
      <w:r w:rsidR="007C6020">
        <w:rPr>
          <w:rFonts w:ascii="ＭＳ ゴシック" w:eastAsia="ＭＳ ゴシック" w:hAnsi="ＭＳ ゴシック" w:hint="eastAsia"/>
        </w:rPr>
        <w:t>ている</w:t>
      </w:r>
      <w:r w:rsidR="00A169BD">
        <w:rPr>
          <w:rFonts w:ascii="ＭＳ ゴシック" w:eastAsia="ＭＳ ゴシック" w:hAnsi="ＭＳ ゴシック" w:hint="eastAsia"/>
        </w:rPr>
        <w:t>ものの</w:t>
      </w:r>
      <w:r w:rsidR="007C6020">
        <w:rPr>
          <w:rFonts w:ascii="ＭＳ ゴシック" w:eastAsia="ＭＳ ゴシック" w:hAnsi="ＭＳ ゴシック" w:hint="eastAsia"/>
        </w:rPr>
        <w:t>、</w:t>
      </w:r>
      <w:r w:rsidR="007C6020" w:rsidRPr="00352961">
        <w:rPr>
          <w:rFonts w:ascii="ＭＳ ゴシック" w:eastAsia="ＭＳ ゴシック" w:hAnsi="ＭＳ ゴシック"/>
        </w:rPr>
        <w:t>コスト上昇分の取引価格</w:t>
      </w:r>
      <w:r w:rsidR="00C60719">
        <w:rPr>
          <w:rFonts w:ascii="ＭＳ ゴシック" w:eastAsia="ＭＳ ゴシック" w:hAnsi="ＭＳ ゴシック" w:hint="eastAsia"/>
        </w:rPr>
        <w:t>へ</w:t>
      </w:r>
      <w:r w:rsidR="007C6020" w:rsidRPr="00352961">
        <w:rPr>
          <w:rFonts w:ascii="ＭＳ ゴシック" w:eastAsia="ＭＳ ゴシック" w:hAnsi="ＭＳ ゴシック"/>
        </w:rPr>
        <w:t>の反映の必要性について</w:t>
      </w:r>
      <w:r w:rsidR="00C60719" w:rsidRPr="00352961">
        <w:rPr>
          <w:rFonts w:ascii="ＭＳ ゴシック" w:eastAsia="ＭＳ ゴシック" w:hAnsi="ＭＳ ゴシック"/>
        </w:rPr>
        <w:t>明示的に</w:t>
      </w:r>
      <w:r w:rsidR="007C6020" w:rsidRPr="00352961">
        <w:rPr>
          <w:rFonts w:ascii="ＭＳ ゴシック" w:eastAsia="ＭＳ ゴシック" w:hAnsi="ＭＳ ゴシック"/>
        </w:rPr>
        <w:t>協議</w:t>
      </w:r>
      <w:r w:rsidR="0043328F">
        <w:rPr>
          <w:rFonts w:ascii="ＭＳ ゴシック" w:eastAsia="ＭＳ ゴシック" w:hAnsi="ＭＳ ゴシック" w:hint="eastAsia"/>
        </w:rPr>
        <w:t>する予定はない。</w:t>
      </w:r>
    </w:p>
    <w:p w14:paraId="7976FA2E" w14:textId="0E44A08F" w:rsidR="00F645F1" w:rsidRPr="00C60719" w:rsidRDefault="00F645F1" w:rsidP="00F645F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194D36" w14:paraId="19FA3E98" w14:textId="77777777" w:rsidTr="00672D02">
        <w:tc>
          <w:tcPr>
            <w:tcW w:w="8494" w:type="dxa"/>
          </w:tcPr>
          <w:p w14:paraId="124C7391" w14:textId="02BB552A"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労務費、原材料費、エネルギーコスト等のコストが上昇したため、貴社が取引価格の引上げを</w:t>
            </w:r>
            <w:r w:rsidR="00473FF7" w:rsidRPr="00473FF7">
              <w:rPr>
                <w:rFonts w:ascii="ＭＳ ゴシック" w:eastAsia="ＭＳ ゴシック" w:hAnsi="ＭＳ ゴシック" w:hint="eastAsia"/>
                <w:sz w:val="24"/>
                <w:szCs w:val="24"/>
              </w:rPr>
              <w:t>取引先事業者から求められた</w:t>
            </w:r>
            <w:r w:rsidRPr="00500273">
              <w:rPr>
                <w:rFonts w:ascii="ＭＳ ゴシック" w:eastAsia="ＭＳ ゴシック" w:hAnsi="ＭＳ ゴシック" w:hint="eastAsia"/>
                <w:sz w:val="24"/>
                <w:szCs w:val="24"/>
              </w:rPr>
              <w:t>にもかかわらず、価格転嫁をしない理由を文書や電子メールなどで</w:t>
            </w:r>
            <w:r w:rsidR="00473FF7" w:rsidRPr="00473FF7">
              <w:rPr>
                <w:rFonts w:ascii="ＭＳ ゴシック" w:eastAsia="ＭＳ ゴシック" w:hAnsi="ＭＳ ゴシック" w:hint="eastAsia"/>
                <w:sz w:val="24"/>
                <w:szCs w:val="24"/>
              </w:rPr>
              <w:t>取引先事業者</w:t>
            </w:r>
            <w:r w:rsidRPr="00500273">
              <w:rPr>
                <w:rFonts w:ascii="ＭＳ ゴシック" w:eastAsia="ＭＳ ゴシック" w:hAnsi="ＭＳ ゴシック" w:hint="eastAsia"/>
                <w:sz w:val="24"/>
                <w:szCs w:val="24"/>
              </w:rPr>
              <w:t>に回答することなく、従来どおりの取引価格に据え置いたことはありますか。</w:t>
            </w:r>
          </w:p>
        </w:tc>
      </w:tr>
    </w:tbl>
    <w:p w14:paraId="79D04B2A" w14:textId="63E220BC" w:rsidR="00500273" w:rsidRPr="009C7383" w:rsidRDefault="00500273" w:rsidP="00F645F1">
      <w:pPr>
        <w:rPr>
          <w:rFonts w:ascii="ＭＳ ゴシック" w:eastAsia="ＭＳ ゴシック" w:hAnsi="ＭＳ ゴシック"/>
          <w:szCs w:val="21"/>
        </w:rPr>
      </w:pPr>
    </w:p>
    <w:bookmarkStart w:id="8" w:name="_Hlk109310024"/>
    <w:p w14:paraId="6CA54B08" w14:textId="0490EBC5" w:rsidR="00C60719" w:rsidRDefault="00573E71" w:rsidP="00C60719">
      <w:pPr>
        <w:ind w:left="200" w:hangingChars="100" w:hanging="200"/>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F645F1">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価格転嫁をしない理由を文書や電子メールなどで取引先事業者に回答することなく、</w:t>
      </w:r>
      <w:r w:rsidR="00C60719" w:rsidRPr="00A13CBA">
        <w:rPr>
          <w:rFonts w:ascii="ＭＳ ゴシック" w:eastAsia="ＭＳ ゴシック" w:hAnsi="ＭＳ ゴシック" w:hint="eastAsia"/>
          <w:szCs w:val="21"/>
        </w:rPr>
        <w:t>従来どおりの取引価格</w:t>
      </w:r>
      <w:r w:rsidR="00C60719">
        <w:rPr>
          <w:rFonts w:ascii="ＭＳ ゴシック" w:eastAsia="ＭＳ ゴシック" w:hAnsi="ＭＳ ゴシック" w:hint="eastAsia"/>
          <w:szCs w:val="21"/>
        </w:rPr>
        <w:t>で</w:t>
      </w:r>
      <w:r w:rsidR="00C60719" w:rsidRPr="00A13CBA">
        <w:rPr>
          <w:rFonts w:ascii="ＭＳ ゴシック" w:eastAsia="ＭＳ ゴシック" w:hAnsi="ＭＳ ゴシック" w:hint="eastAsia"/>
          <w:szCs w:val="21"/>
        </w:rPr>
        <w:t>据え置いた</w:t>
      </w:r>
      <w:r w:rsidR="00C60719">
        <w:rPr>
          <w:rFonts w:ascii="ＭＳ ゴシック" w:eastAsia="ＭＳ ゴシック" w:hAnsi="ＭＳ ゴシック" w:hint="eastAsia"/>
          <w:szCs w:val="21"/>
        </w:rPr>
        <w:t>ことがある。</w:t>
      </w:r>
    </w:p>
    <w:p w14:paraId="759D8BFB" w14:textId="26452E1E" w:rsidR="00323AAA" w:rsidRDefault="00573E71" w:rsidP="00C60719">
      <w:pPr>
        <w:ind w:left="200" w:hangingChars="100" w:hanging="200"/>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価格転嫁をしない理由を文書や電子メールなどで取引先事業者に回答することなく、</w:t>
      </w:r>
      <w:r w:rsidR="00C60719" w:rsidRPr="00A13CBA">
        <w:rPr>
          <w:rFonts w:ascii="ＭＳ ゴシック" w:eastAsia="ＭＳ ゴシック" w:hAnsi="ＭＳ ゴシック" w:hint="eastAsia"/>
          <w:szCs w:val="21"/>
        </w:rPr>
        <w:t>従来どおりの取引価格</w:t>
      </w:r>
      <w:r w:rsidR="00C60719">
        <w:rPr>
          <w:rFonts w:ascii="ＭＳ ゴシック" w:eastAsia="ＭＳ ゴシック" w:hAnsi="ＭＳ ゴシック" w:hint="eastAsia"/>
          <w:szCs w:val="21"/>
        </w:rPr>
        <w:t>で</w:t>
      </w:r>
      <w:r w:rsidR="00C60719" w:rsidRPr="00A13CBA">
        <w:rPr>
          <w:rFonts w:ascii="ＭＳ ゴシック" w:eastAsia="ＭＳ ゴシック" w:hAnsi="ＭＳ ゴシック" w:hint="eastAsia"/>
          <w:szCs w:val="21"/>
        </w:rPr>
        <w:t>据え置いた</w:t>
      </w:r>
      <w:r w:rsidR="00C60719">
        <w:rPr>
          <w:rFonts w:ascii="ＭＳ ゴシック" w:eastAsia="ＭＳ ゴシック" w:hAnsi="ＭＳ ゴシック" w:hint="eastAsia"/>
          <w:szCs w:val="21"/>
        </w:rPr>
        <w:t>こと</w:t>
      </w:r>
      <w:r w:rsidR="00323AAA">
        <w:rPr>
          <w:rFonts w:ascii="ＭＳ ゴシック" w:eastAsia="ＭＳ ゴシック" w:hAnsi="ＭＳ ゴシック" w:hint="eastAsia"/>
          <w:szCs w:val="21"/>
        </w:rPr>
        <w:t>はない。</w:t>
      </w:r>
    </w:p>
    <w:bookmarkEnd w:id="8"/>
    <w:p w14:paraId="0A130ECA" w14:textId="18559E16" w:rsidR="0043328F" w:rsidRDefault="0043328F" w:rsidP="0043328F">
      <w:pPr>
        <w:rPr>
          <w:rFonts w:ascii="ＭＳ ゴシック" w:eastAsia="ＭＳ ゴシック" w:hAnsi="ＭＳ ゴシック"/>
          <w:szCs w:val="21"/>
        </w:rPr>
      </w:pPr>
    </w:p>
    <w:p w14:paraId="279E7534" w14:textId="520CC186" w:rsidR="00FD0822" w:rsidRDefault="00FD0822" w:rsidP="0043328F">
      <w:pPr>
        <w:rPr>
          <w:rFonts w:ascii="ＭＳ ゴシック" w:eastAsia="ＭＳ ゴシック" w:hAnsi="ＭＳ ゴシック"/>
          <w:szCs w:val="21"/>
        </w:rPr>
      </w:pPr>
    </w:p>
    <w:p w14:paraId="4E691928" w14:textId="30F6E774" w:rsidR="00FD0822" w:rsidRDefault="00FD0822" w:rsidP="0043328F">
      <w:pPr>
        <w:rPr>
          <w:rFonts w:ascii="ＭＳ ゴシック" w:eastAsia="ＭＳ ゴシック" w:hAnsi="ＭＳ ゴシック"/>
          <w:szCs w:val="21"/>
        </w:rPr>
      </w:pPr>
    </w:p>
    <w:p w14:paraId="0B1A1167" w14:textId="021A621B" w:rsidR="00FD0822" w:rsidRDefault="00FD0822" w:rsidP="0043328F">
      <w:pPr>
        <w:rPr>
          <w:rFonts w:ascii="ＭＳ ゴシック" w:eastAsia="ＭＳ ゴシック" w:hAnsi="ＭＳ ゴシック"/>
          <w:szCs w:val="21"/>
        </w:rPr>
      </w:pPr>
    </w:p>
    <w:p w14:paraId="49325670" w14:textId="2625291E" w:rsidR="00FD0822" w:rsidRDefault="00FD0822" w:rsidP="0043328F">
      <w:pPr>
        <w:rPr>
          <w:rFonts w:ascii="ＭＳ ゴシック" w:eastAsia="ＭＳ ゴシック" w:hAnsi="ＭＳ ゴシック"/>
          <w:szCs w:val="21"/>
        </w:rPr>
      </w:pPr>
    </w:p>
    <w:p w14:paraId="7AA721DC" w14:textId="57954CAD" w:rsidR="00D96B12" w:rsidRDefault="00D96B12" w:rsidP="0043328F">
      <w:pPr>
        <w:rPr>
          <w:rFonts w:ascii="ＭＳ ゴシック" w:eastAsia="ＭＳ ゴシック" w:hAnsi="ＭＳ ゴシック"/>
          <w:szCs w:val="21"/>
        </w:rPr>
      </w:pPr>
    </w:p>
    <w:p w14:paraId="15AB7F63" w14:textId="77777777" w:rsidR="00D96B12" w:rsidRPr="00C60719" w:rsidRDefault="00D96B12"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46928358" w14:textId="77777777" w:rsidTr="00672D02">
        <w:tc>
          <w:tcPr>
            <w:tcW w:w="8494" w:type="dxa"/>
          </w:tcPr>
          <w:p w14:paraId="182B0CB0" w14:textId="1E949841" w:rsidR="0043328F" w:rsidRPr="00194D36" w:rsidRDefault="0043328F" w:rsidP="00323AAA">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価格転嫁をしない理由を文書や電子メールなどで取引先事業者に回答することなく、従来どおりの取引価格で据え置いたことがある</w:t>
            </w:r>
            <w:r w:rsidRPr="00194D36">
              <w:rPr>
                <w:rFonts w:ascii="ＭＳ ゴシック" w:eastAsia="ＭＳ ゴシック" w:hAnsi="ＭＳ ゴシック" w:hint="eastAsia"/>
                <w:sz w:val="24"/>
                <w:szCs w:val="24"/>
              </w:rPr>
              <w:t>」</w:t>
            </w:r>
            <w:r w:rsidR="00323AAA">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7DC5A4C7" w14:textId="43E753F9" w:rsidR="0043328F" w:rsidRDefault="0043328F" w:rsidP="0043328F">
      <w:pPr>
        <w:rPr>
          <w:rFonts w:ascii="ＭＳ ゴシック" w:eastAsia="ＭＳ ゴシック" w:hAnsi="ＭＳ ゴシック"/>
        </w:rPr>
      </w:pPr>
    </w:p>
    <w:p w14:paraId="71B741D6" w14:textId="73128E3F" w:rsidR="007C6020" w:rsidRDefault="00573E71" w:rsidP="007C6020">
      <w:pPr>
        <w:ind w:left="200" w:hangingChars="100" w:hanging="200"/>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C6020">
        <w:rPr>
          <w:rFonts w:ascii="ＭＳ ゴシック" w:eastAsia="ＭＳ ゴシック" w:hAnsi="ＭＳ ゴシック" w:hint="eastAsia"/>
        </w:rPr>
        <w:t xml:space="preserve">　現在、</w:t>
      </w:r>
      <w:r w:rsidR="00C60719" w:rsidRPr="00C60719">
        <w:rPr>
          <w:rFonts w:ascii="ＭＳ ゴシック" w:eastAsia="ＭＳ ゴシック" w:hAnsi="ＭＳ ゴシック" w:hint="eastAsia"/>
        </w:rPr>
        <w:t>文書や電子メール</w:t>
      </w:r>
      <w:r w:rsidR="00C60719">
        <w:rPr>
          <w:rFonts w:ascii="ＭＳ ゴシック" w:eastAsia="ＭＳ ゴシック" w:hAnsi="ＭＳ ゴシック" w:hint="eastAsia"/>
        </w:rPr>
        <w:t>など</w:t>
      </w:r>
      <w:r w:rsidR="007C6020" w:rsidRPr="007C6020">
        <w:rPr>
          <w:rFonts w:ascii="ＭＳ ゴシック" w:eastAsia="ＭＳ ゴシック" w:hAnsi="ＭＳ ゴシック" w:hint="eastAsia"/>
        </w:rPr>
        <w:t>で理由を回答</w:t>
      </w:r>
      <w:r w:rsidR="00C60719">
        <w:rPr>
          <w:rFonts w:ascii="ＭＳ ゴシック" w:eastAsia="ＭＳ ゴシック" w:hAnsi="ＭＳ ゴシック" w:hint="eastAsia"/>
        </w:rPr>
        <w:t>することと</w:t>
      </w:r>
      <w:r w:rsidR="007C6020">
        <w:rPr>
          <w:rFonts w:ascii="ＭＳ ゴシック" w:eastAsia="ＭＳ ゴシック" w:hAnsi="ＭＳ ゴシック" w:hint="eastAsia"/>
        </w:rPr>
        <w:t>している。</w:t>
      </w:r>
    </w:p>
    <w:p w14:paraId="395AC0AF" w14:textId="42B2EE24" w:rsidR="007C6020" w:rsidRDefault="00573E71" w:rsidP="007C6020">
      <w:pPr>
        <w:ind w:left="200" w:hangingChars="100" w:hanging="200"/>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C6020">
        <w:rPr>
          <w:rFonts w:ascii="ＭＳ ゴシック" w:eastAsia="ＭＳ ゴシック" w:hAnsi="ＭＳ ゴシック" w:hint="eastAsia"/>
        </w:rPr>
        <w:t xml:space="preserve">　今後、</w:t>
      </w:r>
      <w:r w:rsidR="007C6020" w:rsidRPr="00352961">
        <w:rPr>
          <w:rFonts w:ascii="ＭＳ ゴシック" w:eastAsia="ＭＳ ゴシック" w:hAnsi="ＭＳ ゴシック"/>
        </w:rPr>
        <w:t>速やかに</w:t>
      </w:r>
      <w:r w:rsidR="00C60719" w:rsidRPr="00C60719">
        <w:rPr>
          <w:rFonts w:ascii="ＭＳ ゴシック" w:eastAsia="ＭＳ ゴシック" w:hAnsi="ＭＳ ゴシック" w:hint="eastAsia"/>
          <w:szCs w:val="21"/>
        </w:rPr>
        <w:t>文書や電子メール</w:t>
      </w:r>
      <w:r w:rsidR="00C60719">
        <w:rPr>
          <w:rFonts w:ascii="ＭＳ ゴシック" w:eastAsia="ＭＳ ゴシック" w:hAnsi="ＭＳ ゴシック" w:hint="eastAsia"/>
          <w:szCs w:val="21"/>
        </w:rPr>
        <w:t>など</w:t>
      </w:r>
      <w:r w:rsidR="007C6020" w:rsidRPr="007C6020">
        <w:rPr>
          <w:rFonts w:ascii="ＭＳ ゴシック" w:eastAsia="ＭＳ ゴシック" w:hAnsi="ＭＳ ゴシック" w:hint="eastAsia"/>
        </w:rPr>
        <w:t>で理由を回答</w:t>
      </w:r>
      <w:r w:rsidR="007C6020">
        <w:rPr>
          <w:rFonts w:ascii="ＭＳ ゴシック" w:eastAsia="ＭＳ ゴシック" w:hAnsi="ＭＳ ゴシック" w:hint="eastAsia"/>
        </w:rPr>
        <w:t>する予定である。</w:t>
      </w:r>
    </w:p>
    <w:p w14:paraId="699EDB94" w14:textId="2FEF9047" w:rsidR="007C6020" w:rsidRDefault="00573E71" w:rsidP="007C6020">
      <w:pPr>
        <w:ind w:left="200" w:hangingChars="100" w:hanging="200"/>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C6020">
        <w:rPr>
          <w:rFonts w:ascii="ＭＳ ゴシック" w:eastAsia="ＭＳ ゴシック" w:hAnsi="ＭＳ ゴシック" w:hint="eastAsia"/>
        </w:rPr>
        <w:t xml:space="preserve">　</w:t>
      </w:r>
      <w:r w:rsidR="007C6020" w:rsidRPr="007C6020">
        <w:rPr>
          <w:rFonts w:ascii="ＭＳ ゴシック" w:eastAsia="ＭＳ ゴシック" w:hAnsi="ＭＳ ゴシック" w:hint="eastAsia"/>
        </w:rPr>
        <w:t>文書</w:t>
      </w:r>
      <w:r w:rsidR="00C60719" w:rsidRPr="00C60719">
        <w:rPr>
          <w:rFonts w:ascii="ＭＳ ゴシック" w:eastAsia="ＭＳ ゴシック" w:hAnsi="ＭＳ ゴシック" w:hint="eastAsia"/>
        </w:rPr>
        <w:t>や電子メール</w:t>
      </w:r>
      <w:r w:rsidR="00C60719">
        <w:rPr>
          <w:rFonts w:ascii="ＭＳ ゴシック" w:eastAsia="ＭＳ ゴシック" w:hAnsi="ＭＳ ゴシック" w:hint="eastAsia"/>
        </w:rPr>
        <w:t>など</w:t>
      </w:r>
      <w:r w:rsidR="007C6020" w:rsidRPr="007C6020">
        <w:rPr>
          <w:rFonts w:ascii="ＭＳ ゴシック" w:eastAsia="ＭＳ ゴシック" w:hAnsi="ＭＳ ゴシック" w:hint="eastAsia"/>
        </w:rPr>
        <w:t>で理由を回答</w:t>
      </w:r>
      <w:r w:rsidR="007C6020">
        <w:rPr>
          <w:rFonts w:ascii="ＭＳ ゴシック" w:eastAsia="ＭＳ ゴシック" w:hAnsi="ＭＳ ゴシック" w:hint="eastAsia"/>
        </w:rPr>
        <w:t>する予定はない。</w:t>
      </w:r>
    </w:p>
    <w:p w14:paraId="1872E049" w14:textId="77777777" w:rsidR="0043328F" w:rsidRPr="00C60719" w:rsidRDefault="0043328F" w:rsidP="00500273">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194D36" w14:paraId="7EFDE15E" w14:textId="77777777" w:rsidTr="00672D02">
        <w:tc>
          <w:tcPr>
            <w:tcW w:w="8494" w:type="dxa"/>
          </w:tcPr>
          <w:p w14:paraId="5903B9DB" w14:textId="45A1A62B"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労務費、原材料費、エネルギーコスト等のコストの上昇によって資金繰りが厳しくなったことを理由に、支払期日までに下請代金を支払わな</w:t>
            </w:r>
            <w:r>
              <w:rPr>
                <w:rFonts w:ascii="ＭＳ ゴシック" w:eastAsia="ＭＳ ゴシック" w:hAnsi="ＭＳ ゴシック" w:hint="eastAsia"/>
                <w:sz w:val="24"/>
                <w:szCs w:val="24"/>
              </w:rPr>
              <w:t>かった</w:t>
            </w:r>
            <w:r w:rsidRPr="00500273">
              <w:rPr>
                <w:rFonts w:ascii="ＭＳ ゴシック" w:eastAsia="ＭＳ ゴシック" w:hAnsi="ＭＳ ゴシック" w:hint="eastAsia"/>
                <w:sz w:val="24"/>
                <w:szCs w:val="24"/>
              </w:rPr>
              <w:t>ことはありますか。</w:t>
            </w:r>
          </w:p>
        </w:tc>
      </w:tr>
    </w:tbl>
    <w:p w14:paraId="6CBBD90B" w14:textId="77777777" w:rsidR="00500273" w:rsidRPr="0043328F" w:rsidRDefault="00500273" w:rsidP="00500273">
      <w:pPr>
        <w:rPr>
          <w:rFonts w:ascii="ＭＳ ゴシック" w:eastAsia="ＭＳ ゴシック" w:hAnsi="ＭＳ ゴシック"/>
          <w:szCs w:val="21"/>
        </w:rPr>
      </w:pPr>
    </w:p>
    <w:p w14:paraId="4E2622A0" w14:textId="0602DF13" w:rsidR="00323AAA" w:rsidRDefault="00573E71" w:rsidP="00323AA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支払期日までに下請代金を支払わなかったこと</w:t>
      </w:r>
      <w:r w:rsidR="00323AAA">
        <w:rPr>
          <w:rFonts w:ascii="ＭＳ ゴシック" w:eastAsia="ＭＳ ゴシック" w:hAnsi="ＭＳ ゴシック" w:hint="eastAsia"/>
          <w:szCs w:val="21"/>
        </w:rPr>
        <w:t>がある。</w:t>
      </w:r>
    </w:p>
    <w:p w14:paraId="280B32C3" w14:textId="28AA70BE" w:rsidR="00323AAA" w:rsidRDefault="00573E71" w:rsidP="00323AA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支払期日までに下請代金を支払わなかった</w:t>
      </w:r>
      <w:r w:rsidR="00323AAA">
        <w:rPr>
          <w:rFonts w:ascii="ＭＳ ゴシック" w:eastAsia="ＭＳ ゴシック" w:hAnsi="ＭＳ ゴシック" w:hint="eastAsia"/>
          <w:szCs w:val="21"/>
        </w:rPr>
        <w:t>ことはない。</w:t>
      </w:r>
    </w:p>
    <w:p w14:paraId="6560DF78" w14:textId="24E7B82F" w:rsidR="0043328F" w:rsidRPr="00323AAA"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08338567" w14:textId="77777777" w:rsidTr="00672D02">
        <w:tc>
          <w:tcPr>
            <w:tcW w:w="8494" w:type="dxa"/>
          </w:tcPr>
          <w:p w14:paraId="5069DC41" w14:textId="2A07293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６</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支払期日までに下請代金を支払わなかったことがある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3B918773" w14:textId="77777777" w:rsidR="0043328F" w:rsidRPr="009C7383" w:rsidRDefault="0043328F" w:rsidP="0043328F">
      <w:pPr>
        <w:rPr>
          <w:rFonts w:ascii="ＭＳ ゴシック" w:eastAsia="ＭＳ ゴシック" w:hAnsi="ＭＳ ゴシック"/>
        </w:rPr>
      </w:pPr>
    </w:p>
    <w:p w14:paraId="5906281C" w14:textId="75875841" w:rsidR="0043328F" w:rsidRDefault="00573E71" w:rsidP="0043328F">
      <w:pPr>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43328F">
        <w:rPr>
          <w:rFonts w:ascii="ＭＳ ゴシック" w:eastAsia="ＭＳ ゴシック" w:hAnsi="ＭＳ ゴシック" w:hint="eastAsia"/>
        </w:rPr>
        <w:t xml:space="preserve">　</w:t>
      </w:r>
      <w:r w:rsidR="007C6020" w:rsidRPr="007C6020">
        <w:rPr>
          <w:rFonts w:ascii="ＭＳ ゴシック" w:eastAsia="ＭＳ ゴシック" w:hAnsi="ＭＳ ゴシック" w:hint="eastAsia"/>
        </w:rPr>
        <w:t>現在</w:t>
      </w:r>
      <w:r w:rsidR="007C6020">
        <w:rPr>
          <w:rFonts w:ascii="ＭＳ ゴシック" w:eastAsia="ＭＳ ゴシック" w:hAnsi="ＭＳ ゴシック" w:hint="eastAsia"/>
        </w:rPr>
        <w:t>、</w:t>
      </w:r>
      <w:r w:rsidR="007C6020" w:rsidRPr="007C6020">
        <w:rPr>
          <w:rFonts w:ascii="ＭＳ ゴシック" w:eastAsia="ＭＳ ゴシック" w:hAnsi="ＭＳ ゴシック" w:hint="eastAsia"/>
        </w:rPr>
        <w:t>支払期日内に支払っている。</w:t>
      </w:r>
    </w:p>
    <w:p w14:paraId="5C3D9223" w14:textId="2B51C05A" w:rsidR="0043328F" w:rsidRDefault="00573E71" w:rsidP="0043328F">
      <w:pPr>
        <w:rPr>
          <w:rFonts w:ascii="ＭＳ ゴシック" w:eastAsia="ＭＳ ゴシック" w:hAnsi="ＭＳ ゴシック"/>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43328F">
        <w:rPr>
          <w:rFonts w:ascii="ＭＳ ゴシック" w:eastAsia="ＭＳ ゴシック" w:hAnsi="ＭＳ ゴシック" w:hint="eastAsia"/>
        </w:rPr>
        <w:t xml:space="preserve">　</w:t>
      </w:r>
      <w:r w:rsidR="007C6020" w:rsidRPr="007C6020">
        <w:rPr>
          <w:rFonts w:ascii="ＭＳ ゴシック" w:eastAsia="ＭＳ ゴシック" w:hAnsi="ＭＳ ゴシック"/>
        </w:rPr>
        <w:t>支払期日までの支払</w:t>
      </w:r>
      <w:r w:rsidR="007C6020">
        <w:rPr>
          <w:rFonts w:ascii="ＭＳ ゴシック" w:eastAsia="ＭＳ ゴシック" w:hAnsi="ＭＳ ゴシック" w:hint="eastAsia"/>
        </w:rPr>
        <w:t>は</w:t>
      </w:r>
      <w:r w:rsidR="007C6020" w:rsidRPr="007C6020">
        <w:rPr>
          <w:rFonts w:ascii="ＭＳ ゴシック" w:eastAsia="ＭＳ ゴシック" w:hAnsi="ＭＳ ゴシック"/>
        </w:rPr>
        <w:t>できていない。</w:t>
      </w:r>
    </w:p>
    <w:p w14:paraId="37F13BB1" w14:textId="77777777" w:rsidR="00500273" w:rsidRPr="00573E71" w:rsidRDefault="00500273" w:rsidP="00500273">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194D36" w14:paraId="58FB5C3E" w14:textId="77777777" w:rsidTr="00672D02">
        <w:tc>
          <w:tcPr>
            <w:tcW w:w="8494" w:type="dxa"/>
          </w:tcPr>
          <w:p w14:paraId="3C8BC46D" w14:textId="6FC44924"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労務費、原材料費、エネルギーコスト等の上昇によってコストが増加したことを理由に、</w:t>
            </w:r>
            <w:bookmarkStart w:id="9" w:name="_Hlk109408086"/>
            <w:r w:rsidRPr="00500273">
              <w:rPr>
                <w:rFonts w:ascii="ＭＳ ゴシック" w:eastAsia="ＭＳ ゴシック" w:hAnsi="ＭＳ ゴシック" w:hint="eastAsia"/>
                <w:sz w:val="24"/>
                <w:szCs w:val="24"/>
              </w:rPr>
              <w:t>下請代金を減じて支払</w:t>
            </w:r>
            <w:r>
              <w:rPr>
                <w:rFonts w:ascii="ＭＳ ゴシック" w:eastAsia="ＭＳ ゴシック" w:hAnsi="ＭＳ ゴシック" w:hint="eastAsia"/>
                <w:sz w:val="24"/>
                <w:szCs w:val="24"/>
              </w:rPr>
              <w:t>った</w:t>
            </w:r>
            <w:r w:rsidRPr="00500273">
              <w:rPr>
                <w:rFonts w:ascii="ＭＳ ゴシック" w:eastAsia="ＭＳ ゴシック" w:hAnsi="ＭＳ ゴシック" w:hint="eastAsia"/>
                <w:sz w:val="24"/>
                <w:szCs w:val="24"/>
              </w:rPr>
              <w:t>こと</w:t>
            </w:r>
            <w:bookmarkEnd w:id="9"/>
            <w:r w:rsidRPr="00500273">
              <w:rPr>
                <w:rFonts w:ascii="ＭＳ ゴシック" w:eastAsia="ＭＳ ゴシック" w:hAnsi="ＭＳ ゴシック" w:hint="eastAsia"/>
                <w:sz w:val="24"/>
                <w:szCs w:val="24"/>
              </w:rPr>
              <w:t>はありますか。</w:t>
            </w:r>
          </w:p>
        </w:tc>
      </w:tr>
    </w:tbl>
    <w:p w14:paraId="3E0E9DC6" w14:textId="77777777" w:rsidR="00500273" w:rsidRPr="00500273" w:rsidRDefault="00500273" w:rsidP="00500273">
      <w:pPr>
        <w:rPr>
          <w:rFonts w:ascii="ＭＳ ゴシック" w:eastAsia="ＭＳ ゴシック" w:hAnsi="ＭＳ ゴシック"/>
          <w:szCs w:val="21"/>
        </w:rPr>
      </w:pPr>
    </w:p>
    <w:p w14:paraId="5FA69CD6" w14:textId="758F6F2E" w:rsidR="00323AAA" w:rsidRDefault="00573E71" w:rsidP="00323AA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下請代金を減じて支払ったこと</w:t>
      </w:r>
      <w:r w:rsidR="00323AAA">
        <w:rPr>
          <w:rFonts w:ascii="ＭＳ ゴシック" w:eastAsia="ＭＳ ゴシック" w:hAnsi="ＭＳ ゴシック" w:hint="eastAsia"/>
          <w:szCs w:val="21"/>
        </w:rPr>
        <w:t>がある。</w:t>
      </w:r>
    </w:p>
    <w:p w14:paraId="15DB9FC0" w14:textId="64BC8CD4" w:rsidR="00323AAA" w:rsidRDefault="00573E71" w:rsidP="00323AAA">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下請代金を減じて支払ったこと</w:t>
      </w:r>
      <w:r w:rsidR="00323AAA">
        <w:rPr>
          <w:rFonts w:ascii="ＭＳ ゴシック" w:eastAsia="ＭＳ ゴシック" w:hAnsi="ＭＳ ゴシック" w:hint="eastAsia"/>
          <w:szCs w:val="21"/>
        </w:rPr>
        <w:t>はない。</w:t>
      </w:r>
    </w:p>
    <w:p w14:paraId="54A9785E" w14:textId="77777777" w:rsidR="0043328F" w:rsidRPr="00573E71"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14CBC7AD" w14:textId="77777777" w:rsidTr="00672D02">
        <w:tc>
          <w:tcPr>
            <w:tcW w:w="8494" w:type="dxa"/>
          </w:tcPr>
          <w:p w14:paraId="047B99E6" w14:textId="494031F2"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下請代金を減じて支払ったことがある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68B7F762" w14:textId="77777777" w:rsidR="0043328F" w:rsidRPr="0043328F" w:rsidRDefault="0043328F" w:rsidP="0043328F">
      <w:pPr>
        <w:rPr>
          <w:rFonts w:ascii="ＭＳ ゴシック" w:eastAsia="ＭＳ ゴシック" w:hAnsi="ＭＳ ゴシック"/>
        </w:rPr>
      </w:pPr>
    </w:p>
    <w:p w14:paraId="289E3F3B" w14:textId="4F7D944D" w:rsidR="007C6020" w:rsidRPr="007C6020" w:rsidRDefault="00573E71" w:rsidP="007C6020">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C6020">
        <w:rPr>
          <w:rFonts w:ascii="ＭＳ ゴシック" w:eastAsia="ＭＳ ゴシック" w:hAnsi="ＭＳ ゴシック" w:hint="eastAsia"/>
        </w:rPr>
        <w:t xml:space="preserve">　</w:t>
      </w:r>
      <w:r w:rsidR="007C6020" w:rsidRPr="007C6020">
        <w:rPr>
          <w:rFonts w:ascii="ＭＳ ゴシック" w:eastAsia="ＭＳ ゴシック" w:hAnsi="ＭＳ ゴシック" w:hint="eastAsia"/>
          <w:szCs w:val="21"/>
        </w:rPr>
        <w:t>現在は支払代金を減じていない。</w:t>
      </w:r>
    </w:p>
    <w:p w14:paraId="25B3BA34" w14:textId="2DB3E4E5" w:rsidR="00C26191" w:rsidRDefault="00573E71" w:rsidP="007C6020">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C6020">
        <w:rPr>
          <w:rFonts w:ascii="ＭＳ ゴシック" w:eastAsia="ＭＳ ゴシック" w:hAnsi="ＭＳ ゴシック" w:hint="eastAsia"/>
        </w:rPr>
        <w:t xml:space="preserve">　</w:t>
      </w:r>
      <w:r w:rsidR="007C6020" w:rsidRPr="007C6020">
        <w:rPr>
          <w:rFonts w:ascii="ＭＳ ゴシック" w:eastAsia="ＭＳ ゴシック" w:hAnsi="ＭＳ ゴシック"/>
          <w:szCs w:val="21"/>
        </w:rPr>
        <w:t>現在もコストが増加しているため</w:t>
      </w:r>
      <w:r w:rsidR="00C60719">
        <w:rPr>
          <w:rFonts w:ascii="ＭＳ ゴシック" w:eastAsia="ＭＳ ゴシック" w:hAnsi="ＭＳ ゴシック" w:hint="eastAsia"/>
          <w:szCs w:val="21"/>
        </w:rPr>
        <w:t>、</w:t>
      </w:r>
      <w:r w:rsidR="007C6020" w:rsidRPr="007C6020">
        <w:rPr>
          <w:rFonts w:ascii="ＭＳ ゴシック" w:eastAsia="ＭＳ ゴシック" w:hAnsi="ＭＳ ゴシック"/>
          <w:szCs w:val="21"/>
        </w:rPr>
        <w:t>支払代金を減じている。</w:t>
      </w:r>
    </w:p>
    <w:p w14:paraId="75E1DBBC" w14:textId="2B2ADC1C" w:rsidR="0043328F" w:rsidRPr="00E43023" w:rsidRDefault="0043328F" w:rsidP="00416E9C">
      <w:pPr>
        <w:rPr>
          <w:rFonts w:ascii="ＭＳ ゴシック" w:eastAsia="ＭＳ ゴシック" w:hAnsi="ＭＳ ゴシック"/>
          <w:sz w:val="24"/>
          <w:szCs w:val="24"/>
        </w:rPr>
      </w:pPr>
    </w:p>
    <w:p w14:paraId="264AEB5A" w14:textId="6F42BA13" w:rsidR="00FD0822" w:rsidRDefault="00FD0822" w:rsidP="00416E9C">
      <w:pPr>
        <w:rPr>
          <w:rFonts w:ascii="ＭＳ ゴシック" w:eastAsia="ＭＳ ゴシック" w:hAnsi="ＭＳ ゴシック"/>
          <w:sz w:val="24"/>
          <w:szCs w:val="24"/>
        </w:rPr>
      </w:pPr>
    </w:p>
    <w:p w14:paraId="6DE9652F" w14:textId="2DDBA6B3" w:rsidR="00D96B12" w:rsidRDefault="00D96B12" w:rsidP="00416E9C">
      <w:pPr>
        <w:rPr>
          <w:rFonts w:ascii="ＭＳ ゴシック" w:eastAsia="ＭＳ ゴシック" w:hAnsi="ＭＳ ゴシック"/>
          <w:sz w:val="24"/>
          <w:szCs w:val="24"/>
        </w:rPr>
      </w:pPr>
    </w:p>
    <w:p w14:paraId="5E96E6C9" w14:textId="77777777" w:rsidR="00D96B12" w:rsidRDefault="00D96B12" w:rsidP="00416E9C">
      <w:pPr>
        <w:rPr>
          <w:rFonts w:ascii="ＭＳ ゴシック" w:eastAsia="ＭＳ ゴシック" w:hAnsi="ＭＳ ゴシック"/>
          <w:sz w:val="24"/>
          <w:szCs w:val="24"/>
        </w:rPr>
      </w:pPr>
    </w:p>
    <w:p w14:paraId="0C8C96B6" w14:textId="77777777" w:rsidR="00FD0822" w:rsidRPr="0043328F" w:rsidRDefault="00FD0822" w:rsidP="00416E9C">
      <w:pPr>
        <w:rPr>
          <w:rFonts w:ascii="ＭＳ ゴシック" w:eastAsia="ＭＳ ゴシック" w:hAnsi="ＭＳ ゴシック"/>
          <w:sz w:val="24"/>
          <w:szCs w:val="24"/>
        </w:rPr>
      </w:pPr>
    </w:p>
    <w:p w14:paraId="2B3F048B" w14:textId="5FAF4E1F" w:rsidR="00416E9C" w:rsidRPr="00194D36" w:rsidRDefault="00F72BC3" w:rsidP="00416E9C">
      <w:pPr>
        <w:rPr>
          <w:rFonts w:ascii="ＭＳ ゴシック" w:eastAsia="ＭＳ ゴシック" w:hAnsi="ＭＳ ゴシック"/>
          <w:sz w:val="24"/>
          <w:szCs w:val="24"/>
          <w:bdr w:val="single" w:sz="4" w:space="0" w:color="auto"/>
          <w:shd w:val="pct15" w:color="auto" w:fill="FFFFFF"/>
        </w:rPr>
      </w:pPr>
      <w:bookmarkStart w:id="10" w:name="_Hlk109055830"/>
      <w:r>
        <w:rPr>
          <w:rFonts w:ascii="ＭＳ ゴシック" w:eastAsia="ＭＳ ゴシック" w:hAnsi="ＭＳ ゴシック" w:hint="eastAsia"/>
          <w:sz w:val="24"/>
          <w:szCs w:val="24"/>
          <w:bdr w:val="single" w:sz="4" w:space="0" w:color="auto"/>
          <w:shd w:val="pct15" w:color="auto" w:fill="FFFFFF"/>
        </w:rPr>
        <w:t>３．</w:t>
      </w:r>
      <w:r w:rsidRPr="00A2469E">
        <w:rPr>
          <w:rFonts w:ascii="ＭＳ ゴシック" w:eastAsia="ＭＳ ゴシック" w:hAnsi="ＭＳ ゴシック" w:hint="eastAsia"/>
          <w:sz w:val="24"/>
          <w:szCs w:val="24"/>
          <w:bdr w:val="single" w:sz="4" w:space="0" w:color="auto"/>
          <w:shd w:val="pct15" w:color="auto" w:fill="FFFFFF"/>
        </w:rPr>
        <w:t>法遵守に向けた社内管理体制</w:t>
      </w:r>
      <w:bookmarkEnd w:id="10"/>
    </w:p>
    <w:tbl>
      <w:tblPr>
        <w:tblStyle w:val="a3"/>
        <w:tblW w:w="0" w:type="auto"/>
        <w:tblLook w:val="04A0" w:firstRow="1" w:lastRow="0" w:firstColumn="1" w:lastColumn="0" w:noHBand="0" w:noVBand="1"/>
      </w:tblPr>
      <w:tblGrid>
        <w:gridCol w:w="8494"/>
      </w:tblGrid>
      <w:tr w:rsidR="0092198A" w:rsidRPr="00194D36" w14:paraId="6C19949A" w14:textId="77777777" w:rsidTr="00705915">
        <w:tc>
          <w:tcPr>
            <w:tcW w:w="8494" w:type="dxa"/>
          </w:tcPr>
          <w:p w14:paraId="2B9E1F0A" w14:textId="3EC8F578" w:rsidR="0092198A" w:rsidRPr="00194D36" w:rsidRDefault="0092198A" w:rsidP="00705915">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８</w:t>
            </w:r>
            <w:r w:rsidRPr="00194D36">
              <w:rPr>
                <w:rFonts w:ascii="ＭＳ ゴシック" w:eastAsia="ＭＳ ゴシック" w:hAnsi="ＭＳ ゴシック" w:hint="eastAsia"/>
                <w:sz w:val="24"/>
                <w:szCs w:val="24"/>
              </w:rPr>
              <w:t xml:space="preserve">　「買いたたき」</w:t>
            </w:r>
            <w:r w:rsidR="001125D1">
              <w:rPr>
                <w:rFonts w:ascii="ＭＳ ゴシック" w:eastAsia="ＭＳ ゴシック" w:hAnsi="ＭＳ ゴシック" w:hint="eastAsia"/>
                <w:sz w:val="24"/>
                <w:szCs w:val="24"/>
              </w:rPr>
              <w:t>、「減額」又は「支払遅延」</w:t>
            </w:r>
            <w:r w:rsidRPr="00194D36">
              <w:rPr>
                <w:rFonts w:ascii="ＭＳ ゴシック" w:eastAsia="ＭＳ ゴシック" w:hAnsi="ＭＳ ゴシック" w:hint="eastAsia"/>
                <w:sz w:val="24"/>
                <w:szCs w:val="24"/>
              </w:rPr>
              <w:t>に該当する行為を行わないように、社内において、どのような管理体制を構築していますか</w:t>
            </w:r>
            <w:r w:rsidR="00D76685">
              <w:rPr>
                <w:rFonts w:ascii="ＭＳ ゴシック" w:eastAsia="ＭＳ ゴシック" w:hAnsi="ＭＳ ゴシック" w:hint="eastAsia"/>
                <w:sz w:val="24"/>
                <w:szCs w:val="24"/>
              </w:rPr>
              <w:t>（複数回答可）</w:t>
            </w:r>
            <w:r w:rsidRPr="00194D36">
              <w:rPr>
                <w:rFonts w:ascii="ＭＳ ゴシック" w:eastAsia="ＭＳ ゴシック" w:hAnsi="ＭＳ ゴシック" w:hint="eastAsia"/>
                <w:sz w:val="24"/>
                <w:szCs w:val="24"/>
              </w:rPr>
              <w:t>。</w:t>
            </w:r>
          </w:p>
        </w:tc>
      </w:tr>
    </w:tbl>
    <w:p w14:paraId="2C66CD36" w14:textId="0E2729D5" w:rsidR="0092198A" w:rsidRPr="00D76685" w:rsidRDefault="0092198A" w:rsidP="0092198A">
      <w:pPr>
        <w:rPr>
          <w:rFonts w:ascii="ＭＳ ゴシック" w:eastAsia="ＭＳ ゴシック" w:hAnsi="ＭＳ ゴシック"/>
          <w:sz w:val="24"/>
          <w:szCs w:val="24"/>
        </w:rPr>
      </w:pPr>
    </w:p>
    <w:p w14:paraId="369BFD14" w14:textId="71E0B99D" w:rsidR="001125D1" w:rsidRDefault="00573E71" w:rsidP="001125D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1125D1" w:rsidRPr="00C2411C">
        <w:rPr>
          <w:rFonts w:ascii="ＭＳ ゴシック" w:eastAsia="ＭＳ ゴシック" w:hAnsi="ＭＳ ゴシック" w:hint="eastAsia"/>
          <w:szCs w:val="21"/>
        </w:rPr>
        <w:t xml:space="preserve">　</w:t>
      </w:r>
      <w:bookmarkStart w:id="11" w:name="_Hlk109724645"/>
      <w:r w:rsidR="00B62EF6">
        <w:rPr>
          <w:rFonts w:ascii="ＭＳ ゴシック" w:eastAsia="ＭＳ ゴシック" w:hAnsi="ＭＳ ゴシック" w:hint="eastAsia"/>
          <w:szCs w:val="21"/>
        </w:rPr>
        <w:t>独占禁止法・下請法違反の未然防止に関する</w:t>
      </w:r>
      <w:bookmarkEnd w:id="11"/>
      <w:r w:rsidR="001125D1" w:rsidRPr="001125D1">
        <w:rPr>
          <w:rFonts w:ascii="ＭＳ ゴシック" w:eastAsia="ＭＳ ゴシック" w:hAnsi="ＭＳ ゴシック" w:hint="eastAsia"/>
          <w:szCs w:val="21"/>
        </w:rPr>
        <w:t>社内</w:t>
      </w:r>
      <w:r w:rsidR="001125D1">
        <w:rPr>
          <w:rFonts w:ascii="ＭＳ ゴシック" w:eastAsia="ＭＳ ゴシック" w:hAnsi="ＭＳ ゴシック" w:hint="eastAsia"/>
          <w:szCs w:val="21"/>
        </w:rPr>
        <w:t>規定</w:t>
      </w:r>
      <w:r w:rsidR="00B62EF6">
        <w:rPr>
          <w:rFonts w:ascii="ＭＳ ゴシック" w:eastAsia="ＭＳ ゴシック" w:hAnsi="ＭＳ ゴシック" w:hint="eastAsia"/>
          <w:szCs w:val="21"/>
        </w:rPr>
        <w:t>・マニュアル</w:t>
      </w:r>
      <w:r w:rsidR="001125D1" w:rsidRPr="001125D1">
        <w:rPr>
          <w:rFonts w:ascii="ＭＳ ゴシック" w:eastAsia="ＭＳ ゴシック" w:hAnsi="ＭＳ ゴシック" w:hint="eastAsia"/>
          <w:szCs w:val="21"/>
        </w:rPr>
        <w:t>を整備</w:t>
      </w:r>
      <w:r w:rsidR="001125D1">
        <w:rPr>
          <w:rFonts w:ascii="ＭＳ ゴシック" w:eastAsia="ＭＳ ゴシック" w:hAnsi="ＭＳ ゴシック" w:hint="eastAsia"/>
          <w:szCs w:val="21"/>
        </w:rPr>
        <w:t>して</w:t>
      </w:r>
      <w:r w:rsidR="001125D1" w:rsidRPr="001125D1">
        <w:rPr>
          <w:rFonts w:ascii="ＭＳ ゴシック" w:eastAsia="ＭＳ ゴシック" w:hAnsi="ＭＳ ゴシック" w:hint="eastAsia"/>
          <w:szCs w:val="21"/>
        </w:rPr>
        <w:t>いる。</w:t>
      </w:r>
    </w:p>
    <w:p w14:paraId="7D2D2DDB" w14:textId="3BA20AF6" w:rsidR="00C26191" w:rsidRDefault="00573E71" w:rsidP="001125D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1125D1" w:rsidRPr="00C2411C">
        <w:rPr>
          <w:rFonts w:ascii="ＭＳ ゴシック" w:eastAsia="ＭＳ ゴシック" w:hAnsi="ＭＳ ゴシック" w:hint="eastAsia"/>
          <w:szCs w:val="21"/>
        </w:rPr>
        <w:t xml:space="preserve">　</w:t>
      </w:r>
      <w:r w:rsidR="00B62EF6">
        <w:rPr>
          <w:rFonts w:ascii="ＭＳ ゴシック" w:eastAsia="ＭＳ ゴシック" w:hAnsi="ＭＳ ゴシック" w:hint="eastAsia"/>
          <w:szCs w:val="21"/>
        </w:rPr>
        <w:t>独占禁止法・下請法違反の未然防止に関する</w:t>
      </w:r>
      <w:r w:rsidR="00C26191">
        <w:rPr>
          <w:rFonts w:ascii="ＭＳ ゴシック" w:eastAsia="ＭＳ ゴシック" w:hAnsi="ＭＳ ゴシック" w:hint="eastAsia"/>
          <w:szCs w:val="21"/>
        </w:rPr>
        <w:t>研修を実施している。</w:t>
      </w:r>
    </w:p>
    <w:p w14:paraId="1948A93B" w14:textId="45210C7D" w:rsidR="001125D1" w:rsidRDefault="00573E71" w:rsidP="001125D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C26191">
        <w:rPr>
          <w:rFonts w:ascii="ＭＳ ゴシック" w:eastAsia="ＭＳ ゴシック" w:hAnsi="ＭＳ ゴシック" w:hint="eastAsia"/>
          <w:szCs w:val="21"/>
        </w:rPr>
        <w:t xml:space="preserve">　</w:t>
      </w:r>
      <w:r w:rsidR="0043328F">
        <w:rPr>
          <w:rFonts w:ascii="ＭＳ ゴシック" w:eastAsia="ＭＳ ゴシック" w:hAnsi="ＭＳ ゴシック" w:hint="eastAsia"/>
          <w:szCs w:val="21"/>
        </w:rPr>
        <w:t>管理体制を構築</w:t>
      </w:r>
      <w:r w:rsidR="00C26191">
        <w:rPr>
          <w:rFonts w:ascii="ＭＳ ゴシック" w:eastAsia="ＭＳ ゴシック" w:hAnsi="ＭＳ ゴシック" w:hint="eastAsia"/>
          <w:szCs w:val="21"/>
        </w:rPr>
        <w:t>していない。</w:t>
      </w:r>
    </w:p>
    <w:p w14:paraId="1E499635" w14:textId="77777777" w:rsidR="00B20491" w:rsidRPr="00573E71" w:rsidRDefault="00B20491" w:rsidP="001125D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B20491" w:rsidRPr="00194D36" w14:paraId="0B9BCB20" w14:textId="77777777" w:rsidTr="009E55BC">
        <w:tc>
          <w:tcPr>
            <w:tcW w:w="8494" w:type="dxa"/>
          </w:tcPr>
          <w:p w14:paraId="5A73128E" w14:textId="769D8B10" w:rsidR="00B20491" w:rsidRPr="00B20491"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問９</w:t>
            </w:r>
            <w:r w:rsidRPr="00B20491">
              <w:rPr>
                <w:rFonts w:ascii="ＭＳ ゴシック" w:eastAsia="ＭＳ ゴシック" w:hAnsi="ＭＳ ゴシック"/>
                <w:sz w:val="24"/>
                <w:szCs w:val="24"/>
              </w:rPr>
              <w:t xml:space="preserve">　パートナーシップ構築宣言について、以下のうち、どのような対応をしていますか。</w:t>
            </w:r>
          </w:p>
        </w:tc>
      </w:tr>
    </w:tbl>
    <w:p w14:paraId="2C817FCB" w14:textId="77777777" w:rsidR="00260229" w:rsidRDefault="00260229" w:rsidP="007877E1">
      <w:pPr>
        <w:rPr>
          <w:rFonts w:ascii="ＭＳ ゴシック" w:eastAsia="ＭＳ ゴシック" w:hAnsi="ＭＳ ゴシック"/>
          <w:szCs w:val="21"/>
        </w:rPr>
      </w:pPr>
      <w:bookmarkStart w:id="12" w:name="_Hlk110443163"/>
    </w:p>
    <w:p w14:paraId="43CFD8B1" w14:textId="46E09165" w:rsidR="007877E1" w:rsidRDefault="00573E71" w:rsidP="007877E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宣言済みであり、取引先に周知済みである。</w:t>
      </w:r>
    </w:p>
    <w:p w14:paraId="17B8E149" w14:textId="3D62E8F3" w:rsidR="007877E1" w:rsidRDefault="00573E71" w:rsidP="007877E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宣言済みであるが、取引先に周知していない。</w:t>
      </w:r>
    </w:p>
    <w:p w14:paraId="5276872D" w14:textId="18A972FC" w:rsidR="007877E1" w:rsidRDefault="00573E71" w:rsidP="007877E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Pr>
          <w:rFonts w:ascii="ＭＳ ゴシック" w:eastAsia="ＭＳ ゴシック" w:hAnsi="ＭＳ ゴシック" w:hint="eastAsia"/>
          <w:szCs w:val="21"/>
        </w:rPr>
        <w:t xml:space="preserve">　宣言していないが、宣言することを検討中である。</w:t>
      </w:r>
    </w:p>
    <w:p w14:paraId="2AA75EF9" w14:textId="7DA35BF6" w:rsidR="007877E1" w:rsidRDefault="00573E7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宣言しておらず、宣言することも検討していない。</w:t>
      </w:r>
    </w:p>
    <w:p w14:paraId="2DCF0285" w14:textId="06E715B8" w:rsidR="007877E1" w:rsidRDefault="00573E71" w:rsidP="007877E1">
      <w:pPr>
        <w:rPr>
          <w:rFonts w:ascii="ＭＳ ゴシック" w:eastAsia="ＭＳ ゴシック" w:hAnsi="ＭＳ ゴシック"/>
          <w:szCs w:val="21"/>
        </w:rPr>
      </w:pPr>
      <w:r w:rsidRPr="00573E71">
        <w:rPr>
          <w:rFonts w:ascii="ＭＳ Ｐゴシック" w:eastAsia="ＭＳ Ｐゴシック" w:hAnsi="ＭＳ Ｐゴシック"/>
          <w:sz w:val="20"/>
          <w:szCs w:val="20"/>
        </w:rPr>
        <w:fldChar w:fldCharType="begin">
          <w:ffData>
            <w:name w:val="チェック1"/>
            <w:enabled/>
            <w:calcOnExit w:val="0"/>
            <w:checkBox>
              <w:sizeAuto/>
              <w:default w:val="0"/>
              <w:checked w:val="0"/>
            </w:checkBox>
          </w:ffData>
        </w:fldChar>
      </w:r>
      <w:r w:rsidRPr="00573E71">
        <w:rPr>
          <w:rFonts w:ascii="ＭＳ Ｐゴシック" w:eastAsia="ＭＳ Ｐゴシック" w:hAnsi="ＭＳ Ｐゴシック"/>
          <w:sz w:val="20"/>
          <w:szCs w:val="20"/>
        </w:rPr>
        <w:instrText xml:space="preserve"> </w:instrText>
      </w:r>
      <w:r w:rsidRPr="00573E71">
        <w:rPr>
          <w:rFonts w:ascii="ＭＳ Ｐゴシック" w:eastAsia="ＭＳ Ｐゴシック" w:hAnsi="ＭＳ Ｐゴシック" w:hint="eastAsia"/>
          <w:sz w:val="20"/>
          <w:szCs w:val="20"/>
        </w:rPr>
        <w:instrText>FORMCHECKBOX</w:instrText>
      </w:r>
      <w:r w:rsidRPr="00573E71">
        <w:rPr>
          <w:rFonts w:ascii="ＭＳ Ｐゴシック" w:eastAsia="ＭＳ Ｐゴシック" w:hAnsi="ＭＳ Ｐゴシック"/>
          <w:sz w:val="20"/>
          <w:szCs w:val="20"/>
        </w:rPr>
        <w:instrText xml:space="preserve"> </w:instrText>
      </w:r>
      <w:r w:rsidR="004C6DB1">
        <w:rPr>
          <w:rFonts w:ascii="ＭＳ Ｐゴシック" w:eastAsia="ＭＳ Ｐゴシック" w:hAnsi="ＭＳ Ｐゴシック"/>
          <w:sz w:val="20"/>
          <w:szCs w:val="20"/>
        </w:rPr>
      </w:r>
      <w:r w:rsidR="004C6DB1">
        <w:rPr>
          <w:rFonts w:ascii="ＭＳ Ｐゴシック" w:eastAsia="ＭＳ Ｐゴシック" w:hAnsi="ＭＳ Ｐゴシック"/>
          <w:sz w:val="20"/>
          <w:szCs w:val="20"/>
        </w:rPr>
        <w:fldChar w:fldCharType="separate"/>
      </w:r>
      <w:r w:rsidRPr="00573E71">
        <w:rPr>
          <w:rFonts w:ascii="ＭＳ Ｐゴシック" w:eastAsia="ＭＳ Ｐゴシック" w:hAnsi="ＭＳ Ｐゴシック"/>
          <w:sz w:val="20"/>
          <w:szCs w:val="20"/>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そもそも知らな</w:t>
      </w:r>
      <w:r w:rsidR="00ED5308">
        <w:rPr>
          <w:rFonts w:ascii="ＭＳ ゴシック" w:eastAsia="ＭＳ ゴシック" w:hAnsi="ＭＳ ゴシック" w:hint="eastAsia"/>
          <w:szCs w:val="21"/>
        </w:rPr>
        <w:t>かった</w:t>
      </w:r>
      <w:r w:rsidR="007877E1">
        <w:rPr>
          <w:rFonts w:ascii="ＭＳ ゴシック" w:eastAsia="ＭＳ ゴシック" w:hAnsi="ＭＳ ゴシック" w:hint="eastAsia"/>
          <w:szCs w:val="21"/>
        </w:rPr>
        <w:t>。</w:t>
      </w:r>
    </w:p>
    <w:bookmarkEnd w:id="12"/>
    <w:p w14:paraId="0AA66927" w14:textId="7ECF2D0D" w:rsidR="0023713C" w:rsidRPr="00573E71" w:rsidRDefault="0023713C" w:rsidP="00FB6231">
      <w:pPr>
        <w:ind w:left="240" w:hangingChars="100" w:hanging="240"/>
        <w:rPr>
          <w:rFonts w:ascii="ＭＳ ゴシック" w:eastAsia="ＭＳ ゴシック" w:hAnsi="ＭＳ ゴシック"/>
          <w:sz w:val="24"/>
          <w:szCs w:val="24"/>
        </w:rPr>
      </w:pPr>
    </w:p>
    <w:p w14:paraId="0E42453A" w14:textId="3950A6AD" w:rsidR="00187B6C" w:rsidRDefault="00187B6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77AAF4" w14:textId="1FC5FF4E" w:rsidR="00AB1E24" w:rsidRDefault="00AB1E24" w:rsidP="00AB1E24">
      <w:pPr>
        <w:rPr>
          <w:rFonts w:ascii="ＭＳ ゴシック" w:eastAsia="ＭＳ ゴシック" w:hAnsi="ＭＳ ゴシック"/>
          <w:szCs w:val="21"/>
          <w:bdr w:val="single" w:sz="4" w:space="0" w:color="auto"/>
        </w:rPr>
      </w:pPr>
      <w:bookmarkStart w:id="13" w:name="_Hlk109726471"/>
      <w:r w:rsidRPr="00AB1E24">
        <w:rPr>
          <w:rFonts w:ascii="ＭＳ ゴシック" w:eastAsia="ＭＳ ゴシック" w:hAnsi="ＭＳ ゴシック" w:hint="eastAsia"/>
          <w:szCs w:val="21"/>
          <w:bdr w:val="single" w:sz="4" w:space="0" w:color="auto"/>
        </w:rPr>
        <w:lastRenderedPageBreak/>
        <w:t>参考１：下請法上問題につながるおそれのある事例</w:t>
      </w:r>
    </w:p>
    <w:bookmarkEnd w:id="13"/>
    <w:p w14:paraId="09E0210A" w14:textId="7C8B6716" w:rsidR="00206249" w:rsidRPr="00206249" w:rsidRDefault="00206249" w:rsidP="00AB1E24">
      <w:pPr>
        <w:rPr>
          <w:rFonts w:ascii="ＭＳ ゴシック" w:eastAsia="ＭＳ ゴシック" w:hAnsi="ＭＳ ゴシック"/>
          <w:szCs w:val="21"/>
        </w:rPr>
      </w:pPr>
      <w:r w:rsidRPr="00206249">
        <w:rPr>
          <w:rFonts w:ascii="ＭＳ ゴシック" w:eastAsia="ＭＳ ゴシック" w:hAnsi="ＭＳ ゴシック" w:hint="eastAsia"/>
          <w:szCs w:val="21"/>
        </w:rPr>
        <w:t>※「価格転嫁に係る業種分析報告書」（</w:t>
      </w:r>
      <w:r w:rsidRPr="00206249">
        <w:rPr>
          <w:rFonts w:ascii="ＭＳ ゴシック" w:eastAsia="ＭＳ ゴシック" w:hAnsi="ＭＳ ゴシック"/>
          <w:szCs w:val="21"/>
        </w:rPr>
        <w:t>令和４年５月31日</w:t>
      </w:r>
      <w:r w:rsidRPr="00206249">
        <w:rPr>
          <w:rFonts w:ascii="ＭＳ ゴシック" w:eastAsia="ＭＳ ゴシック" w:hAnsi="ＭＳ ゴシック" w:hint="eastAsia"/>
          <w:szCs w:val="21"/>
        </w:rPr>
        <w:t>）</w:t>
      </w:r>
    </w:p>
    <w:p w14:paraId="66172000" w14:textId="058D7AF1" w:rsidR="00187B6C" w:rsidRPr="00187B6C" w:rsidRDefault="00187B6C" w:rsidP="0092198A">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187B6C">
        <w:rPr>
          <w:rFonts w:ascii="ＭＳ ゴシック" w:eastAsia="ＭＳ ゴシック" w:hAnsi="ＭＳ ゴシック" w:hint="eastAsia"/>
          <w:sz w:val="20"/>
          <w:szCs w:val="20"/>
        </w:rPr>
        <w:t>買いたたき</w:t>
      </w:r>
      <w:r>
        <w:rPr>
          <w:rFonts w:ascii="ＭＳ ゴシック" w:eastAsia="ＭＳ ゴシック" w:hAnsi="ＭＳ ゴシック" w:hint="eastAsia"/>
          <w:sz w:val="20"/>
          <w:szCs w:val="20"/>
        </w:rPr>
        <w:t>＞</w:t>
      </w:r>
    </w:p>
    <w:tbl>
      <w:tblPr>
        <w:tblStyle w:val="a3"/>
        <w:tblW w:w="8500" w:type="dxa"/>
        <w:tblLook w:val="04A0" w:firstRow="1" w:lastRow="0" w:firstColumn="1" w:lastColumn="0" w:noHBand="0" w:noVBand="1"/>
      </w:tblPr>
      <w:tblGrid>
        <w:gridCol w:w="1129"/>
        <w:gridCol w:w="7371"/>
      </w:tblGrid>
      <w:tr w:rsidR="00187B6C" w:rsidRPr="00194D36" w14:paraId="37F1231E" w14:textId="77777777" w:rsidTr="00C717DC">
        <w:tc>
          <w:tcPr>
            <w:tcW w:w="1129" w:type="dxa"/>
            <w:shd w:val="clear" w:color="auto" w:fill="FFF2CC" w:themeFill="accent4" w:themeFillTint="33"/>
          </w:tcPr>
          <w:p w14:paraId="4025ABFA"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金属製品製造業</w:t>
            </w:r>
          </w:p>
        </w:tc>
        <w:tc>
          <w:tcPr>
            <w:tcW w:w="7371" w:type="dxa"/>
            <w:shd w:val="clear" w:color="auto" w:fill="FFF2CC" w:themeFill="accent4" w:themeFillTint="33"/>
          </w:tcPr>
          <w:p w14:paraId="00437BCD"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家具等に用いる金属部品の加工を下請事業者に委託している金属製品製造会社は、最低賃金が引き上げられたことを理由に下請事業者から単価の引上げを求められたにもかかわらず、自社のコスト上昇につながることは受け入れられないとして、下請事業者と十分に協議をすることなく一方的に従来どおりに単価を据え置いていた。</w:t>
            </w:r>
          </w:p>
        </w:tc>
      </w:tr>
      <w:tr w:rsidR="00187B6C" w:rsidRPr="00194D36" w14:paraId="4EDFA79E" w14:textId="77777777" w:rsidTr="00C717DC">
        <w:tc>
          <w:tcPr>
            <w:tcW w:w="1129" w:type="dxa"/>
            <w:shd w:val="clear" w:color="auto" w:fill="FFF2CC" w:themeFill="accent4" w:themeFillTint="33"/>
          </w:tcPr>
          <w:p w14:paraId="38DCFFDB"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生産用機械器具製造業</w:t>
            </w:r>
          </w:p>
        </w:tc>
        <w:tc>
          <w:tcPr>
            <w:tcW w:w="7371" w:type="dxa"/>
            <w:shd w:val="clear" w:color="auto" w:fill="FFF2CC" w:themeFill="accent4" w:themeFillTint="33"/>
          </w:tcPr>
          <w:p w14:paraId="11504123"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複合機の附属品の製造を下請事業者に委託している製造会社は、新型コロナウイルス感染症の影響により下請事業者への発注数量が大幅に減少しているにもかかわらず、単価を見直すことなく、一方的に量産時の大量発注を前提とした単価で下請代金の額を定めていた。</w:t>
            </w:r>
          </w:p>
        </w:tc>
      </w:tr>
      <w:tr w:rsidR="00187B6C" w:rsidRPr="00194D36" w14:paraId="0CFA71BD" w14:textId="77777777" w:rsidTr="00C717DC">
        <w:tc>
          <w:tcPr>
            <w:tcW w:w="1129" w:type="dxa"/>
            <w:shd w:val="clear" w:color="auto" w:fill="FFF2CC" w:themeFill="accent4" w:themeFillTint="33"/>
          </w:tcPr>
          <w:p w14:paraId="752E324F"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輸送用機械器具製造業</w:t>
            </w:r>
          </w:p>
        </w:tc>
        <w:tc>
          <w:tcPr>
            <w:tcW w:w="7371" w:type="dxa"/>
            <w:shd w:val="clear" w:color="auto" w:fill="FFF2CC" w:themeFill="accent4" w:themeFillTint="33"/>
          </w:tcPr>
          <w:p w14:paraId="084CFFB5"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輸送機械の部品の製造を下請事業者に委託している機械製造会社は、下請事業者から、鋼材の仕入価格が高騰したことを理由に単価の引上げを求められたにもかかわらず、顧客が認めない限り、値上げ要請には応じないとして、下請事業者と十分に協議をすることなく一方的に従来どおりに単価を据え置いていた。</w:t>
            </w:r>
          </w:p>
        </w:tc>
      </w:tr>
      <w:tr w:rsidR="00187B6C" w:rsidRPr="00194D36" w14:paraId="342DD6AA" w14:textId="77777777" w:rsidTr="00C717DC">
        <w:tc>
          <w:tcPr>
            <w:tcW w:w="1129" w:type="dxa"/>
            <w:shd w:val="clear" w:color="auto" w:fill="FFF2CC" w:themeFill="accent4" w:themeFillTint="33"/>
          </w:tcPr>
          <w:p w14:paraId="7EEA0EDD"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輸送用機械器具製造業</w:t>
            </w:r>
          </w:p>
        </w:tc>
        <w:tc>
          <w:tcPr>
            <w:tcW w:w="7371" w:type="dxa"/>
            <w:shd w:val="clear" w:color="auto" w:fill="FFF2CC" w:themeFill="accent4" w:themeFillTint="33"/>
          </w:tcPr>
          <w:p w14:paraId="74491EC1"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船舶部材の加工を下請事業者に委託している船舶製造会社は、自社の基準で各工程別に設定した単価のみを基準として、下請事業者と十分に協議をすることなく一方的に通常の単価より低い単価で下請代金の額を定めていた。</w:t>
            </w:r>
          </w:p>
        </w:tc>
      </w:tr>
      <w:tr w:rsidR="00187B6C" w:rsidRPr="00194D36" w14:paraId="79B534D5" w14:textId="77777777" w:rsidTr="00C717DC">
        <w:tc>
          <w:tcPr>
            <w:tcW w:w="1129" w:type="dxa"/>
            <w:shd w:val="clear" w:color="auto" w:fill="FFF2CC" w:themeFill="accent4" w:themeFillTint="33"/>
          </w:tcPr>
          <w:p w14:paraId="5D90F7AC"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電気機械器具製造業</w:t>
            </w:r>
          </w:p>
        </w:tc>
        <w:tc>
          <w:tcPr>
            <w:tcW w:w="7371" w:type="dxa"/>
            <w:shd w:val="clear" w:color="auto" w:fill="FFF2CC" w:themeFill="accent4" w:themeFillTint="33"/>
          </w:tcPr>
          <w:p w14:paraId="1D7A5901"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電子機器に内蔵する機器の製造を下請事業者に委託している電気機械器具製造会社は、顧客からの納期短縮の要請に応じるために、下請事業者に短納期発注を行った際に、納期短縮による下請事業者のコスト増加を考慮せず、下請事業者と協議をすることなく一方的に従来どおりに単価を据え置いていた。</w:t>
            </w:r>
          </w:p>
        </w:tc>
      </w:tr>
      <w:tr w:rsidR="00187B6C" w:rsidRPr="00B62EF6" w14:paraId="7A62EDC2" w14:textId="77777777" w:rsidTr="00C717DC">
        <w:tc>
          <w:tcPr>
            <w:tcW w:w="1129" w:type="dxa"/>
            <w:shd w:val="clear" w:color="auto" w:fill="FFF2CC" w:themeFill="accent4" w:themeFillTint="33"/>
          </w:tcPr>
          <w:p w14:paraId="37B8B56F"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印刷・同関連業</w:t>
            </w:r>
          </w:p>
        </w:tc>
        <w:tc>
          <w:tcPr>
            <w:tcW w:w="7371" w:type="dxa"/>
            <w:shd w:val="clear" w:color="auto" w:fill="FFF2CC" w:themeFill="accent4" w:themeFillTint="33"/>
          </w:tcPr>
          <w:p w14:paraId="44152616"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印刷物の製造を下請事業者に委託している印刷会社は、顧客からの納期短縮の要請に応じるために、下請事業者に短納期発注を行った際に、納期短縮に伴う下請事業者のコスト増を考慮する必要がないと決めつけて、下請事業者と協議をすることなく一方的に従来どおりに単価を据え置いていた。</w:t>
            </w:r>
          </w:p>
        </w:tc>
      </w:tr>
      <w:tr w:rsidR="00187B6C" w:rsidRPr="00194D36" w14:paraId="7206E634" w14:textId="77777777" w:rsidTr="00C717DC">
        <w:tc>
          <w:tcPr>
            <w:tcW w:w="1129" w:type="dxa"/>
            <w:shd w:val="clear" w:color="auto" w:fill="FFF2CC" w:themeFill="accent4" w:themeFillTint="33"/>
          </w:tcPr>
          <w:p w14:paraId="40482E87"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ゴム製品製造業</w:t>
            </w:r>
          </w:p>
        </w:tc>
        <w:tc>
          <w:tcPr>
            <w:tcW w:w="7371" w:type="dxa"/>
            <w:shd w:val="clear" w:color="auto" w:fill="FFF2CC" w:themeFill="accent4" w:themeFillTint="33"/>
          </w:tcPr>
          <w:p w14:paraId="2C2DBF0B" w14:textId="77777777" w:rsidR="00187B6C" w:rsidRPr="00194D36" w:rsidRDefault="00187B6C"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themeColor="dark1"/>
                <w:sz w:val="20"/>
                <w:szCs w:val="20"/>
              </w:rPr>
              <w:t>押出成型品の製造を下請事業者に委託している製造会社は、下請事業者から原材料価格等が高騰したため単価の引上げを求められたにもかかわらず、下請事業者と十分に協議をすることなく一方的に従来どおりに単価を据え置いていた。</w:t>
            </w:r>
          </w:p>
        </w:tc>
      </w:tr>
      <w:tr w:rsidR="00187B6C" w:rsidRPr="00194D36" w14:paraId="0455D2C7" w14:textId="77777777" w:rsidTr="00C717DC">
        <w:tc>
          <w:tcPr>
            <w:tcW w:w="1129" w:type="dxa"/>
            <w:shd w:val="clear" w:color="auto" w:fill="FFF2CC" w:themeFill="accent4" w:themeFillTint="33"/>
          </w:tcPr>
          <w:p w14:paraId="0DBA5799"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機械器具卸売業</w:t>
            </w:r>
          </w:p>
        </w:tc>
        <w:tc>
          <w:tcPr>
            <w:tcW w:w="7371" w:type="dxa"/>
            <w:shd w:val="clear" w:color="auto" w:fill="FFF2CC" w:themeFill="accent4" w:themeFillTint="33"/>
          </w:tcPr>
          <w:p w14:paraId="40BF420D"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業務用エレベーターに使用する部品の製造及び修理を下請事業者に委託している機械器具卸売会社は、顧客からの納期短縮の要請に応じるために、下請事業者に納期の短縮を求めたが、製造期間は十分に確保されていると決めつけて、下請事業者に発生する費用の増加を考慮せずに、下請事業者と協議をすることなく一方的に従来どおりに下請代金の額を据え置いていた。また、同社は、量産時の大量発注の終了後に、少量のみ個別に発注を行ったが、発注数量が大幅に減少しているにもかかわらず、単価を見直すことなく、一方的に量産時の大量発注を前提とした単価で下請代金の額を定めていた。</w:t>
            </w:r>
          </w:p>
        </w:tc>
      </w:tr>
      <w:tr w:rsidR="00187B6C" w:rsidRPr="00194D36" w14:paraId="7141AD76" w14:textId="77777777" w:rsidTr="00C717DC">
        <w:tc>
          <w:tcPr>
            <w:tcW w:w="1129" w:type="dxa"/>
            <w:shd w:val="clear" w:color="auto" w:fill="FFF2CC" w:themeFill="accent4" w:themeFillTint="33"/>
          </w:tcPr>
          <w:p w14:paraId="6B83DEE7"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lastRenderedPageBreak/>
              <w:t>道路貨物運送業</w:t>
            </w:r>
          </w:p>
        </w:tc>
        <w:tc>
          <w:tcPr>
            <w:tcW w:w="7371" w:type="dxa"/>
            <w:shd w:val="clear" w:color="auto" w:fill="FFF2CC" w:themeFill="accent4" w:themeFillTint="33"/>
          </w:tcPr>
          <w:p w14:paraId="3D0B301D"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鋼材等の運送を下請事業者に委託している運送会社は、下請事業者から燃料価格が上昇したため、上昇分の取引価格への反映を求められたにもかかわらず、運送料金は荷主との間で既に決まっており、荷主の業界の景気が悪い状況で下請事業者に利益を還元することは困難であるとして、下請事業者と十分に協議をすることなく、一方的に従来どおりに取引価格を据え置いていた。</w:t>
            </w:r>
          </w:p>
        </w:tc>
      </w:tr>
      <w:tr w:rsidR="00187B6C" w:rsidRPr="00194D36" w14:paraId="1094854E" w14:textId="77777777" w:rsidTr="00C717DC">
        <w:tc>
          <w:tcPr>
            <w:tcW w:w="1129" w:type="dxa"/>
            <w:shd w:val="clear" w:color="auto" w:fill="FFF2CC" w:themeFill="accent4" w:themeFillTint="33"/>
          </w:tcPr>
          <w:p w14:paraId="7FA87B67"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情報サービス業</w:t>
            </w:r>
          </w:p>
        </w:tc>
        <w:tc>
          <w:tcPr>
            <w:tcW w:w="7371" w:type="dxa"/>
            <w:shd w:val="clear" w:color="auto" w:fill="FFF2CC" w:themeFill="accent4" w:themeFillTint="33"/>
          </w:tcPr>
          <w:p w14:paraId="7D932237"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システム開発やカスタマーサポート業務を個人事業者等の下請事業者に委託しているインターネットサービス運営会社は、合理的な理由がないにもかかわらず、特定の下請事業者を差別して、下請代金の算定方法を他の下請事業者と異なる扱いとし、他の下請事業者より低い下請代金の額を定めていた。</w:t>
            </w:r>
          </w:p>
        </w:tc>
      </w:tr>
      <w:tr w:rsidR="00187B6C" w:rsidRPr="00194D36" w14:paraId="11DD6351" w14:textId="77777777" w:rsidTr="00C717DC">
        <w:tc>
          <w:tcPr>
            <w:tcW w:w="1129" w:type="dxa"/>
            <w:shd w:val="clear" w:color="auto" w:fill="FFF2CC" w:themeFill="accent4" w:themeFillTint="33"/>
          </w:tcPr>
          <w:p w14:paraId="2CCAB56A"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技術サービス業</w:t>
            </w:r>
          </w:p>
        </w:tc>
        <w:tc>
          <w:tcPr>
            <w:tcW w:w="7371" w:type="dxa"/>
            <w:shd w:val="clear" w:color="auto" w:fill="FFF2CC" w:themeFill="accent4" w:themeFillTint="33"/>
          </w:tcPr>
          <w:p w14:paraId="779E6032"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行政機関から請け負った土地区画整理事業を遂行する際の各種関連業務を下請事業者に委託している調査・測量サービス会社は、下請事業者から、人件費の上昇を理由に対価の引上げを求められたにもかかわらず、行政機関の定めた単価表のみを基準として、下請事業者と十分に協議をすることなく一方的に通常の対価より低い単価で下請代金の額を定めていた。</w:t>
            </w:r>
          </w:p>
        </w:tc>
      </w:tr>
      <w:tr w:rsidR="00187B6C" w:rsidRPr="00194D36" w14:paraId="18A69AB6" w14:textId="77777777" w:rsidTr="00C717DC">
        <w:tc>
          <w:tcPr>
            <w:tcW w:w="1129" w:type="dxa"/>
            <w:shd w:val="clear" w:color="auto" w:fill="FFF2CC" w:themeFill="accent4" w:themeFillTint="33"/>
          </w:tcPr>
          <w:p w14:paraId="7537C55B"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自動車整備業</w:t>
            </w:r>
          </w:p>
        </w:tc>
        <w:tc>
          <w:tcPr>
            <w:tcW w:w="7371" w:type="dxa"/>
            <w:shd w:val="clear" w:color="auto" w:fill="FFF2CC" w:themeFill="accent4" w:themeFillTint="33"/>
          </w:tcPr>
          <w:p w14:paraId="779B3754"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車両の修理・運搬業務を下請事業者に委託している自動車整備会社は、燃料価格が高騰しているにもかかわらず、下請事業者と十分に協議することなく、従来どおりに取引価格を据え置いていた。</w:t>
            </w:r>
          </w:p>
        </w:tc>
      </w:tr>
      <w:tr w:rsidR="00187B6C" w:rsidRPr="00194D36" w14:paraId="27F9D66B" w14:textId="77777777" w:rsidTr="00C717DC">
        <w:tc>
          <w:tcPr>
            <w:tcW w:w="1129" w:type="dxa"/>
            <w:shd w:val="clear" w:color="auto" w:fill="FFF2CC" w:themeFill="accent4" w:themeFillTint="33"/>
          </w:tcPr>
          <w:p w14:paraId="4A8A0212"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総合工事業</w:t>
            </w:r>
          </w:p>
        </w:tc>
        <w:tc>
          <w:tcPr>
            <w:tcW w:w="7371" w:type="dxa"/>
            <w:shd w:val="clear" w:color="auto" w:fill="FFF2CC" w:themeFill="accent4" w:themeFillTint="33"/>
          </w:tcPr>
          <w:p w14:paraId="2B7E5118" w14:textId="77777777" w:rsidR="00187B6C" w:rsidRPr="00194D36" w:rsidRDefault="00187B6C"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水質調査、測量業務等を下請事業者に委託している建築会社は、資材価格及び人件費が大幅に上昇したため、下請事業者が取引価格の引上げを求めたにもかかわらず、合理的な理由は述べず、顧客が予算単価を見直さない限りは応じないとして、下請事業者と十分に協議をすることなく一方的に従来どおりに取引価格を据え置いていた。</w:t>
            </w:r>
          </w:p>
        </w:tc>
      </w:tr>
      <w:tr w:rsidR="00187B6C" w:rsidRPr="00F94510" w14:paraId="393518A8" w14:textId="77777777" w:rsidTr="00C717DC">
        <w:tc>
          <w:tcPr>
            <w:tcW w:w="1129" w:type="dxa"/>
            <w:shd w:val="clear" w:color="auto" w:fill="FFF2CC" w:themeFill="accent4" w:themeFillTint="33"/>
          </w:tcPr>
          <w:p w14:paraId="36A39266" w14:textId="77777777" w:rsidR="00187B6C" w:rsidRPr="00F94510" w:rsidRDefault="00187B6C" w:rsidP="00C717DC">
            <w:pPr>
              <w:rPr>
                <w:rFonts w:ascii="ＭＳ ゴシック" w:eastAsia="ＭＳ ゴシック" w:hAnsi="ＭＳ ゴシック"/>
                <w:sz w:val="20"/>
                <w:szCs w:val="20"/>
              </w:rPr>
            </w:pPr>
            <w:r w:rsidRPr="00F94510">
              <w:rPr>
                <w:rFonts w:ascii="ＭＳ ゴシック" w:eastAsia="ＭＳ ゴシック" w:hAnsi="ＭＳ ゴシック" w:hint="eastAsia"/>
                <w:sz w:val="20"/>
                <w:szCs w:val="20"/>
              </w:rPr>
              <w:t>不動産取引業</w:t>
            </w:r>
          </w:p>
        </w:tc>
        <w:tc>
          <w:tcPr>
            <w:tcW w:w="7371" w:type="dxa"/>
            <w:shd w:val="clear" w:color="auto" w:fill="FFF2CC" w:themeFill="accent4" w:themeFillTint="33"/>
          </w:tcPr>
          <w:p w14:paraId="3C34307E" w14:textId="77777777" w:rsidR="00187B6C" w:rsidRPr="00F94510" w:rsidRDefault="00187B6C" w:rsidP="00C717DC">
            <w:pPr>
              <w:rPr>
                <w:rFonts w:ascii="ＭＳ ゴシック" w:eastAsia="ＭＳ ゴシック" w:hAnsi="ＭＳ ゴシック"/>
                <w:sz w:val="20"/>
                <w:szCs w:val="20"/>
              </w:rPr>
            </w:pPr>
            <w:r w:rsidRPr="00F94510">
              <w:rPr>
                <w:rFonts w:ascii="ＭＳ ゴシック" w:eastAsia="ＭＳ ゴシック" w:hAnsi="ＭＳ ゴシック" w:hint="eastAsia"/>
                <w:sz w:val="20"/>
                <w:szCs w:val="20"/>
              </w:rPr>
              <w:t>オフィスの清掃、移転業務等を下請事業者に委託している不動産サービス会社は、下請事業者からコスト上昇を理由に下請代金の引上げを求められたにもかかわらず、下請事業者と協議をすることなく一方的に従来どおりに単価を据え置いていた。</w:t>
            </w:r>
          </w:p>
        </w:tc>
      </w:tr>
    </w:tbl>
    <w:p w14:paraId="44FFB86D" w14:textId="77777777" w:rsidR="00187B6C" w:rsidRPr="00F94510" w:rsidRDefault="00187B6C" w:rsidP="00187B6C">
      <w:pPr>
        <w:rPr>
          <w:rFonts w:ascii="ＭＳ ゴシック" w:eastAsia="ＭＳ ゴシック" w:hAnsi="ＭＳ ゴシック"/>
          <w:sz w:val="20"/>
          <w:szCs w:val="20"/>
        </w:rPr>
      </w:pPr>
    </w:p>
    <w:p w14:paraId="274C2649" w14:textId="6F3AE865" w:rsidR="00187B6C" w:rsidRPr="00F94510" w:rsidRDefault="00844E49" w:rsidP="0092198A">
      <w:pPr>
        <w:rPr>
          <w:rFonts w:ascii="ＭＳ ゴシック" w:eastAsia="ＭＳ ゴシック" w:hAnsi="ＭＳ ゴシック"/>
          <w:sz w:val="20"/>
          <w:szCs w:val="20"/>
        </w:rPr>
      </w:pPr>
      <w:r w:rsidRPr="00F94510">
        <w:rPr>
          <w:rFonts w:ascii="ＭＳ ゴシック" w:eastAsia="ＭＳ ゴシック" w:hAnsi="ＭＳ ゴシック" w:hint="eastAsia"/>
          <w:sz w:val="20"/>
          <w:szCs w:val="20"/>
        </w:rPr>
        <w:t>＜</w:t>
      </w:r>
      <w:r w:rsidR="00F94510" w:rsidRPr="00F94510">
        <w:rPr>
          <w:rFonts w:ascii="ＭＳ ゴシック" w:eastAsia="ＭＳ ゴシック" w:hAnsi="ＭＳ ゴシック" w:hint="eastAsia"/>
          <w:sz w:val="20"/>
          <w:szCs w:val="20"/>
        </w:rPr>
        <w:t>減額</w:t>
      </w:r>
      <w:r w:rsidRPr="00F94510">
        <w:rPr>
          <w:rFonts w:ascii="ＭＳ ゴシック" w:eastAsia="ＭＳ ゴシック" w:hAnsi="ＭＳ ゴシック" w:hint="eastAsia"/>
          <w:sz w:val="20"/>
          <w:szCs w:val="20"/>
        </w:rPr>
        <w:t>＞</w:t>
      </w:r>
    </w:p>
    <w:tbl>
      <w:tblPr>
        <w:tblStyle w:val="a3"/>
        <w:tblW w:w="8500" w:type="dxa"/>
        <w:tblLook w:val="04A0" w:firstRow="1" w:lastRow="0" w:firstColumn="1" w:lastColumn="0" w:noHBand="0" w:noVBand="1"/>
      </w:tblPr>
      <w:tblGrid>
        <w:gridCol w:w="1129"/>
        <w:gridCol w:w="7371"/>
      </w:tblGrid>
      <w:tr w:rsidR="00F94510" w:rsidRPr="00194D36" w14:paraId="333EFD60" w14:textId="77777777" w:rsidTr="00C717DC">
        <w:tc>
          <w:tcPr>
            <w:tcW w:w="1129" w:type="dxa"/>
            <w:shd w:val="clear" w:color="auto" w:fill="DEEAF6" w:themeFill="accent5" w:themeFillTint="33"/>
          </w:tcPr>
          <w:p w14:paraId="2F76601A"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金属製品製造業</w:t>
            </w:r>
          </w:p>
        </w:tc>
        <w:tc>
          <w:tcPr>
            <w:tcW w:w="7371" w:type="dxa"/>
            <w:shd w:val="clear" w:color="auto" w:fill="DEEAF6" w:themeFill="accent5" w:themeFillTint="33"/>
            <w:vAlign w:val="center"/>
          </w:tcPr>
          <w:p w14:paraId="6B519145"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自動車部品の製造を下請事業者に委託している金属製品製造会社は、下請事業者への発注単価の改定の際、旧単価が適用される発注分についても新単価を遡って適用したことにより、下請事業者の責めに帰すべき理由がないのに、下請代金の額を減じていた。</w:t>
            </w:r>
          </w:p>
        </w:tc>
      </w:tr>
      <w:tr w:rsidR="00F94510" w:rsidRPr="00194D36" w14:paraId="1176D030" w14:textId="77777777" w:rsidTr="00C717DC">
        <w:tc>
          <w:tcPr>
            <w:tcW w:w="1129" w:type="dxa"/>
            <w:shd w:val="clear" w:color="auto" w:fill="DEEAF6" w:themeFill="accent5" w:themeFillTint="33"/>
          </w:tcPr>
          <w:p w14:paraId="128B28B7"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生産用機械器具製造業</w:t>
            </w:r>
          </w:p>
        </w:tc>
        <w:tc>
          <w:tcPr>
            <w:tcW w:w="7371" w:type="dxa"/>
            <w:shd w:val="clear" w:color="auto" w:fill="DEEAF6" w:themeFill="accent5" w:themeFillTint="33"/>
            <w:vAlign w:val="center"/>
          </w:tcPr>
          <w:p w14:paraId="7FA5A9FA"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プラスチックの押出成形機器の部品の製造を下請事業者に委託している機械製造会社は、顧客から交付された手形を金融機関で現金化する際に発生する割引料を下請事業者に負担させる目的で、「割引料」として下請代金の額に一定率を乗じて得た額を下請代金の額から差し引くことにより、下請事業者の責めに帰すべき理由がないのに、下請代金を減じていた。</w:t>
            </w:r>
          </w:p>
        </w:tc>
      </w:tr>
      <w:tr w:rsidR="00F94510" w:rsidRPr="00194D36" w14:paraId="0F832193" w14:textId="77777777" w:rsidTr="00C717DC">
        <w:tc>
          <w:tcPr>
            <w:tcW w:w="1129" w:type="dxa"/>
            <w:shd w:val="clear" w:color="auto" w:fill="DEEAF6" w:themeFill="accent5" w:themeFillTint="33"/>
          </w:tcPr>
          <w:p w14:paraId="161D785D"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lastRenderedPageBreak/>
              <w:t>印刷・同関連業</w:t>
            </w:r>
          </w:p>
        </w:tc>
        <w:tc>
          <w:tcPr>
            <w:tcW w:w="7371" w:type="dxa"/>
            <w:shd w:val="clear" w:color="auto" w:fill="DEEAF6" w:themeFill="accent5" w:themeFillTint="33"/>
            <w:vAlign w:val="center"/>
          </w:tcPr>
          <w:p w14:paraId="039F40BC"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印刷及び印刷物の加工を下請事業者に委託している印刷会社は、下請事業者と書面で合意することなく、下請代金を下請事業者の金融機関の口座へ振り込む際の手数料を下請事業者に負担させ、支払うべき下請代金の額から差し引くことにより、下請事業者の責めに帰すべき理由がないのに、下請代金の額を減じていた。</w:t>
            </w:r>
          </w:p>
        </w:tc>
      </w:tr>
      <w:tr w:rsidR="00F94510" w:rsidRPr="00194D36" w14:paraId="5BE90F55" w14:textId="77777777" w:rsidTr="00C717DC">
        <w:tc>
          <w:tcPr>
            <w:tcW w:w="1129" w:type="dxa"/>
            <w:shd w:val="clear" w:color="auto" w:fill="DEEAF6" w:themeFill="accent5" w:themeFillTint="33"/>
          </w:tcPr>
          <w:p w14:paraId="34ABBD80" w14:textId="77777777" w:rsidR="00F94510" w:rsidRPr="00194D36" w:rsidRDefault="00F94510" w:rsidP="00C717DC">
            <w:pPr>
              <w:widowControl/>
              <w:spacing w:line="300" w:lineRule="exact"/>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kern w:val="24"/>
                <w:sz w:val="20"/>
                <w:szCs w:val="20"/>
              </w:rPr>
              <w:t>輸送用機械器具製造業</w:t>
            </w:r>
          </w:p>
        </w:tc>
        <w:tc>
          <w:tcPr>
            <w:tcW w:w="7371" w:type="dxa"/>
            <w:shd w:val="clear" w:color="auto" w:fill="DEEAF6" w:themeFill="accent5" w:themeFillTint="33"/>
            <w:vAlign w:val="center"/>
          </w:tcPr>
          <w:p w14:paraId="3B919AB6" w14:textId="77777777" w:rsidR="00F94510" w:rsidRPr="00194D36" w:rsidRDefault="00F94510" w:rsidP="00C717DC">
            <w:pPr>
              <w:widowControl/>
              <w:spacing w:line="300" w:lineRule="exact"/>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kern w:val="24"/>
                <w:sz w:val="20"/>
                <w:szCs w:val="20"/>
              </w:rPr>
              <w:t>自動車部品の金属加工を下請事業者に委託している自動車部品メーカーは、支払代金を算出する際に、加工単価と数量を乗じて得た額の端数を切り捨てることにより、下請事業者の責めに帰すべき理由がないのに、下請代金の額を減じていた。</w:t>
            </w:r>
          </w:p>
        </w:tc>
      </w:tr>
      <w:tr w:rsidR="00F94510" w:rsidRPr="00194D36" w14:paraId="0D42064B" w14:textId="77777777" w:rsidTr="00C717DC">
        <w:tc>
          <w:tcPr>
            <w:tcW w:w="1129" w:type="dxa"/>
            <w:shd w:val="clear" w:color="auto" w:fill="DEEAF6" w:themeFill="accent5" w:themeFillTint="33"/>
          </w:tcPr>
          <w:p w14:paraId="16FE1A34"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パルプ・紙・紙加工品製造業</w:t>
            </w:r>
          </w:p>
        </w:tc>
        <w:tc>
          <w:tcPr>
            <w:tcW w:w="7371" w:type="dxa"/>
            <w:shd w:val="clear" w:color="auto" w:fill="DEEAF6" w:themeFill="accent5" w:themeFillTint="33"/>
            <w:vAlign w:val="center"/>
          </w:tcPr>
          <w:p w14:paraId="2D400D11"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段ボール及び美粧ケースの加工を下請事業者に委託している加工紙製造会社は、現金振込によって下請代金を支払っている下請事業者に対し、自社が実際に負担した振込手数料を超える額を下請代金の額から差し引くことにより、下請事業者の責めに帰すべき理由がないのに、下請代金の額を減じていた。</w:t>
            </w:r>
          </w:p>
        </w:tc>
      </w:tr>
      <w:tr w:rsidR="00F94510" w:rsidRPr="00194D36" w14:paraId="409F93C4" w14:textId="77777777" w:rsidTr="00C717DC">
        <w:tc>
          <w:tcPr>
            <w:tcW w:w="1129" w:type="dxa"/>
            <w:shd w:val="clear" w:color="auto" w:fill="DEEAF6" w:themeFill="accent5" w:themeFillTint="33"/>
          </w:tcPr>
          <w:p w14:paraId="38F818CE" w14:textId="77777777" w:rsidR="00F94510" w:rsidRPr="00194D36" w:rsidRDefault="00F94510" w:rsidP="00C717DC">
            <w:pPr>
              <w:widowControl/>
              <w:spacing w:line="300" w:lineRule="exact"/>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kern w:val="24"/>
                <w:sz w:val="20"/>
                <w:szCs w:val="20"/>
              </w:rPr>
              <w:t>なめし革・同製品・毛皮製造業</w:t>
            </w:r>
          </w:p>
        </w:tc>
        <w:tc>
          <w:tcPr>
            <w:tcW w:w="7371" w:type="dxa"/>
            <w:shd w:val="clear" w:color="auto" w:fill="DEEAF6" w:themeFill="accent5" w:themeFillTint="33"/>
            <w:vAlign w:val="center"/>
          </w:tcPr>
          <w:p w14:paraId="20DC5B19" w14:textId="77777777" w:rsidR="00F94510" w:rsidRPr="00194D36" w:rsidRDefault="00F94510" w:rsidP="00C717DC">
            <w:pPr>
              <w:widowControl/>
              <w:spacing w:line="300" w:lineRule="exact"/>
              <w:rPr>
                <w:rFonts w:ascii="ＭＳ ゴシック" w:eastAsia="ＭＳ ゴシック" w:hAnsi="ＭＳ ゴシック" w:cs="Arial"/>
                <w:kern w:val="0"/>
                <w:sz w:val="20"/>
                <w:szCs w:val="20"/>
              </w:rPr>
            </w:pPr>
            <w:r w:rsidRPr="00194D36">
              <w:rPr>
                <w:rFonts w:ascii="ＭＳ ゴシック" w:eastAsia="ＭＳ ゴシック" w:hAnsi="ＭＳ ゴシック" w:cs="Times New Roman" w:hint="eastAsia"/>
                <w:color w:val="000000"/>
                <w:kern w:val="24"/>
                <w:sz w:val="20"/>
                <w:szCs w:val="20"/>
              </w:rPr>
              <w:t>靴の製造を下請事業者に委託している靴メーカーは、下請代金のうち一部を現金払とする見返りとして、下請代金から一定率を乗じて得た額を下請代金の額から差し引くことにより、下請事業者の責めに帰すべき理由がないのに、下請代金の額を減じていた。</w:t>
            </w:r>
          </w:p>
        </w:tc>
      </w:tr>
      <w:tr w:rsidR="00F94510" w:rsidRPr="00194D36" w14:paraId="54CF9CAA" w14:textId="77777777" w:rsidTr="00C717DC">
        <w:tc>
          <w:tcPr>
            <w:tcW w:w="1129" w:type="dxa"/>
            <w:shd w:val="clear" w:color="auto" w:fill="DEEAF6" w:themeFill="accent5" w:themeFillTint="33"/>
          </w:tcPr>
          <w:p w14:paraId="44F49D32"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総合工事業</w:t>
            </w:r>
          </w:p>
        </w:tc>
        <w:tc>
          <w:tcPr>
            <w:tcW w:w="7371" w:type="dxa"/>
            <w:shd w:val="clear" w:color="auto" w:fill="DEEAF6" w:themeFill="accent5" w:themeFillTint="33"/>
            <w:vAlign w:val="center"/>
          </w:tcPr>
          <w:p w14:paraId="773F5C94" w14:textId="77777777" w:rsidR="00F94510" w:rsidRPr="00194D36" w:rsidRDefault="00F94510" w:rsidP="00C717DC">
            <w:pPr>
              <w:widowControl/>
              <w:rPr>
                <w:rFonts w:ascii="ＭＳ ゴシック" w:eastAsia="ＭＳ ゴシック" w:hAnsi="ＭＳ ゴシック" w:cs="Arial"/>
                <w:kern w:val="0"/>
                <w:sz w:val="20"/>
                <w:szCs w:val="20"/>
              </w:rPr>
            </w:pPr>
            <w:r w:rsidRPr="00194D36">
              <w:rPr>
                <w:rFonts w:ascii="ＭＳ ゴシック" w:eastAsia="ＭＳ ゴシック" w:hAnsi="ＭＳ ゴシック" w:cs="Arial" w:hint="eastAsia"/>
                <w:color w:val="000000"/>
                <w:kern w:val="24"/>
                <w:sz w:val="20"/>
                <w:szCs w:val="20"/>
              </w:rPr>
              <w:t>建物の石綿分析結果報告書の作成を下請事業者に委託しているリフォーム事業会社は、下請代金の額に一定率を乗じて得た額を下請代金の額から差し引くことにより、下請事業者の責めに帰すべき理由がないのに、下請代金の額を減じていた。</w:t>
            </w:r>
          </w:p>
        </w:tc>
      </w:tr>
      <w:tr w:rsidR="00F94510" w:rsidRPr="00194D36" w14:paraId="1AEEAEA3" w14:textId="77777777" w:rsidTr="00C717DC">
        <w:tc>
          <w:tcPr>
            <w:tcW w:w="1129" w:type="dxa"/>
            <w:shd w:val="clear" w:color="auto" w:fill="DEEAF6" w:themeFill="accent5" w:themeFillTint="33"/>
          </w:tcPr>
          <w:p w14:paraId="3BBA0C2F"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総合工事業</w:t>
            </w:r>
          </w:p>
        </w:tc>
        <w:tc>
          <w:tcPr>
            <w:tcW w:w="7371" w:type="dxa"/>
            <w:shd w:val="clear" w:color="auto" w:fill="DEEAF6" w:themeFill="accent5" w:themeFillTint="33"/>
          </w:tcPr>
          <w:p w14:paraId="6B724C86"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設計図面に掲載するイラストの作成を下請事業者に委託している建設会社は、下請事業者への振込手数料について、実費を超える金額を差し引いて支払うことにより、下請事業者の責めに帰すべき理由がないのに、下請代金の額を減じていた。</w:t>
            </w:r>
          </w:p>
        </w:tc>
      </w:tr>
      <w:tr w:rsidR="00F94510" w:rsidRPr="00194D36" w14:paraId="44A243D2" w14:textId="77777777" w:rsidTr="00C717DC">
        <w:tc>
          <w:tcPr>
            <w:tcW w:w="1129" w:type="dxa"/>
            <w:shd w:val="clear" w:color="auto" w:fill="DEEAF6" w:themeFill="accent5" w:themeFillTint="33"/>
          </w:tcPr>
          <w:p w14:paraId="51AE63BA"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その他の卸売業</w:t>
            </w:r>
          </w:p>
        </w:tc>
        <w:tc>
          <w:tcPr>
            <w:tcW w:w="7371" w:type="dxa"/>
            <w:shd w:val="clear" w:color="auto" w:fill="DEEAF6" w:themeFill="accent5" w:themeFillTint="33"/>
          </w:tcPr>
          <w:p w14:paraId="2A34BF79"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家具の製造を下請事業者に委託している家具販売会社は、一定額を超える下請代金の支払につき手形を交付しているが、下請事業者と書面で合意することなく、手形を下請事業者に郵送する際の費用を下請事業者に負担させ、支払うべき下請代金の額から差し引くことにより、下請事業者の責めに帰すべき理由がないのに、下請代金の額を減じていた。</w:t>
            </w:r>
          </w:p>
        </w:tc>
      </w:tr>
      <w:tr w:rsidR="00F94510" w:rsidRPr="00194D36" w14:paraId="163BAC97" w14:textId="77777777" w:rsidTr="00C717DC">
        <w:tc>
          <w:tcPr>
            <w:tcW w:w="1129" w:type="dxa"/>
            <w:shd w:val="clear" w:color="auto" w:fill="DEEAF6" w:themeFill="accent5" w:themeFillTint="33"/>
          </w:tcPr>
          <w:p w14:paraId="2010B857"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技術サービス業</w:t>
            </w:r>
          </w:p>
        </w:tc>
        <w:tc>
          <w:tcPr>
            <w:tcW w:w="7371" w:type="dxa"/>
            <w:shd w:val="clear" w:color="auto" w:fill="DEEAF6" w:themeFill="accent5" w:themeFillTint="33"/>
          </w:tcPr>
          <w:p w14:paraId="2E42E8E5" w14:textId="77777777" w:rsidR="00B62EF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測量図の作成を個人事業者等の下請事業者に委託している建設コンサルタント会社は、下請事業者との間で、下請代金を下請事業者の銀行口座に振り込む際の手数料を下請事業者が負担することについてあらかじめ書面で合意をしていないにもかかわらず、振込手数料を下請代金の額から減じていた。</w:t>
            </w:r>
          </w:p>
          <w:p w14:paraId="3C7CAE68" w14:textId="2492C958" w:rsidR="00B62EF6" w:rsidRPr="00194D36" w:rsidRDefault="00B62EF6" w:rsidP="00C717DC">
            <w:pPr>
              <w:rPr>
                <w:rFonts w:ascii="ＭＳ ゴシック" w:eastAsia="ＭＳ ゴシック" w:hAnsi="ＭＳ ゴシック"/>
                <w:sz w:val="20"/>
                <w:szCs w:val="20"/>
              </w:rPr>
            </w:pPr>
          </w:p>
        </w:tc>
      </w:tr>
      <w:tr w:rsidR="00F94510" w:rsidRPr="00194D36" w14:paraId="0781D291" w14:textId="77777777" w:rsidTr="00C717DC">
        <w:tc>
          <w:tcPr>
            <w:tcW w:w="1129" w:type="dxa"/>
            <w:shd w:val="clear" w:color="auto" w:fill="DEEAF6" w:themeFill="accent5" w:themeFillTint="33"/>
          </w:tcPr>
          <w:p w14:paraId="0A58EA69"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情報サービス業</w:t>
            </w:r>
          </w:p>
        </w:tc>
        <w:tc>
          <w:tcPr>
            <w:tcW w:w="7371" w:type="dxa"/>
            <w:shd w:val="clear" w:color="auto" w:fill="DEEAF6" w:themeFill="accent5" w:themeFillTint="33"/>
          </w:tcPr>
          <w:p w14:paraId="1025718C"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ソフトウェアの開発を下請事業者に委託しているソフトウェア受託開発会社は、下請事業者に発注内容を追加し、追加作業に伴う人件費の増加費用を考慮した下請代金を定めていたにもかかわらず、支払うべき下請代金の額から当該増加相当額を差し引くことにより、下請事業者の責めに帰すべき理由がないのに、下請代金の額を減じていた。</w:t>
            </w:r>
          </w:p>
        </w:tc>
      </w:tr>
      <w:tr w:rsidR="00F94510" w:rsidRPr="00194D36" w14:paraId="445C3323" w14:textId="77777777" w:rsidTr="00C717DC">
        <w:tc>
          <w:tcPr>
            <w:tcW w:w="1129" w:type="dxa"/>
            <w:shd w:val="clear" w:color="auto" w:fill="DEEAF6" w:themeFill="accent5" w:themeFillTint="33"/>
          </w:tcPr>
          <w:p w14:paraId="1A77BBD3"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娯楽業</w:t>
            </w:r>
          </w:p>
        </w:tc>
        <w:tc>
          <w:tcPr>
            <w:tcW w:w="7371" w:type="dxa"/>
            <w:shd w:val="clear" w:color="auto" w:fill="DEEAF6" w:themeFill="accent5" w:themeFillTint="33"/>
          </w:tcPr>
          <w:p w14:paraId="7E6D5B80"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プロスポーツ関連グッズの製造を下請事業者に委託している娯楽興行会社は、支払代金を算出する際に、製造単価と数量を乗じた額から円未満の端数を切り捨て</w:t>
            </w:r>
            <w:r w:rsidRPr="00194D36">
              <w:rPr>
                <w:rFonts w:ascii="ＭＳ ゴシック" w:eastAsia="ＭＳ ゴシック" w:hAnsi="ＭＳ ゴシック" w:hint="eastAsia"/>
                <w:sz w:val="20"/>
                <w:szCs w:val="20"/>
              </w:rPr>
              <w:lastRenderedPageBreak/>
              <w:t>た上で合算することにより、下請事業者の責めに帰すべき理由がないのに、下請代金の額を減じていた。</w:t>
            </w:r>
          </w:p>
        </w:tc>
      </w:tr>
    </w:tbl>
    <w:p w14:paraId="1AEDD6B3" w14:textId="2022A673" w:rsidR="00187B6C" w:rsidRDefault="00187B6C" w:rsidP="0092198A">
      <w:pPr>
        <w:rPr>
          <w:rFonts w:ascii="ＭＳ ゴシック" w:eastAsia="ＭＳ ゴシック" w:hAnsi="ＭＳ ゴシック"/>
          <w:sz w:val="20"/>
          <w:szCs w:val="20"/>
        </w:rPr>
      </w:pPr>
    </w:p>
    <w:p w14:paraId="6C58505B" w14:textId="1AC9EE6B" w:rsidR="00F94510" w:rsidRDefault="00F94510" w:rsidP="0092198A">
      <w:pPr>
        <w:rPr>
          <w:rFonts w:ascii="ＭＳ ゴシック" w:eastAsia="ＭＳ ゴシック" w:hAnsi="ＭＳ ゴシック"/>
          <w:sz w:val="20"/>
          <w:szCs w:val="20"/>
        </w:rPr>
      </w:pPr>
      <w:r>
        <w:rPr>
          <w:rFonts w:ascii="ＭＳ ゴシック" w:eastAsia="ＭＳ ゴシック" w:hAnsi="ＭＳ ゴシック" w:hint="eastAsia"/>
          <w:sz w:val="20"/>
          <w:szCs w:val="20"/>
        </w:rPr>
        <w:t>＜支払遅延＞</w:t>
      </w:r>
    </w:p>
    <w:tbl>
      <w:tblPr>
        <w:tblStyle w:val="a3"/>
        <w:tblW w:w="8500" w:type="dxa"/>
        <w:tblLook w:val="04A0" w:firstRow="1" w:lastRow="0" w:firstColumn="1" w:lastColumn="0" w:noHBand="0" w:noVBand="1"/>
      </w:tblPr>
      <w:tblGrid>
        <w:gridCol w:w="1129"/>
        <w:gridCol w:w="7371"/>
      </w:tblGrid>
      <w:tr w:rsidR="00F94510" w:rsidRPr="00194D36" w14:paraId="446F858D" w14:textId="77777777" w:rsidTr="00C717DC">
        <w:tc>
          <w:tcPr>
            <w:tcW w:w="1129" w:type="dxa"/>
            <w:shd w:val="clear" w:color="auto" w:fill="E2EFD9" w:themeFill="accent6" w:themeFillTint="33"/>
          </w:tcPr>
          <w:p w14:paraId="49D7B333"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生産用機械器具製造業</w:t>
            </w:r>
          </w:p>
        </w:tc>
        <w:tc>
          <w:tcPr>
            <w:tcW w:w="7371" w:type="dxa"/>
            <w:shd w:val="clear" w:color="auto" w:fill="E2EFD9" w:themeFill="accent6" w:themeFillTint="33"/>
          </w:tcPr>
          <w:p w14:paraId="73029087"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建設機械及びはん用製品の部品の製造を下請事業者に委託している機械製造会社は、一定額を超える下請代金の支払について、手形を下請事業者に交付しているところ、支払期日を経過して手形を郵送していたため、あらかじめ定めた支払期日を経過して下請代金を支払っていた。</w:t>
            </w:r>
          </w:p>
        </w:tc>
      </w:tr>
      <w:tr w:rsidR="00F94510" w:rsidRPr="00194D36" w14:paraId="7DAFC64F" w14:textId="77777777" w:rsidTr="00C717DC">
        <w:tc>
          <w:tcPr>
            <w:tcW w:w="1129" w:type="dxa"/>
            <w:shd w:val="clear" w:color="auto" w:fill="E2EFD9" w:themeFill="accent6" w:themeFillTint="33"/>
          </w:tcPr>
          <w:p w14:paraId="05634B77"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金属製品製造業</w:t>
            </w:r>
          </w:p>
        </w:tc>
        <w:tc>
          <w:tcPr>
            <w:tcW w:w="7371" w:type="dxa"/>
            <w:shd w:val="clear" w:color="auto" w:fill="E2EFD9" w:themeFill="accent6" w:themeFillTint="33"/>
          </w:tcPr>
          <w:p w14:paraId="4D52D485"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設計図の作成を個人事業者の下請事業者に委託している内装工事会社は、「毎月末日納品締切、翌々月１日支払」の支払制度を採っているため、下請事業者の給付を受領してから60日を経過して下請代金を支払っていた。また、下請事業者からの請求書の提出が遅れたことを理由として、下請事業者の給付を受領してから60日を経過して下請代金を支払っていた。さらには、下請事業者と書面で合意していないにもかかわらず、下請代金の支払期日が金融機関の休業日に当たることを理由として、あらかじめ定めた支払期日を経過して下請代金を支払っていた。</w:t>
            </w:r>
          </w:p>
        </w:tc>
      </w:tr>
      <w:tr w:rsidR="00F94510" w:rsidRPr="00194D36" w14:paraId="45D30891" w14:textId="77777777" w:rsidTr="00C717DC">
        <w:tc>
          <w:tcPr>
            <w:tcW w:w="1129" w:type="dxa"/>
            <w:shd w:val="clear" w:color="auto" w:fill="E2EFD9" w:themeFill="accent6" w:themeFillTint="33"/>
          </w:tcPr>
          <w:p w14:paraId="5B57B64A"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はん用機械器具製造業</w:t>
            </w:r>
          </w:p>
        </w:tc>
        <w:tc>
          <w:tcPr>
            <w:tcW w:w="7371" w:type="dxa"/>
            <w:shd w:val="clear" w:color="auto" w:fill="E2EFD9" w:themeFill="accent6" w:themeFillTint="33"/>
          </w:tcPr>
          <w:p w14:paraId="4EF91CCF"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自動車メーカー向けの油圧機器等の製品、半製品、部品又はこれらの製造に用いる金型の製造を下請事業者に委託している製造会社は、下請事業者に製造を委託した金型を受領してから60日を経過して下請代金を支払っていた。</w:t>
            </w:r>
          </w:p>
        </w:tc>
      </w:tr>
      <w:tr w:rsidR="00F94510" w:rsidRPr="00194D36" w14:paraId="3853EC1B" w14:textId="77777777" w:rsidTr="00C717DC">
        <w:tc>
          <w:tcPr>
            <w:tcW w:w="1129" w:type="dxa"/>
            <w:shd w:val="clear" w:color="auto" w:fill="E2EFD9" w:themeFill="accent6" w:themeFillTint="33"/>
          </w:tcPr>
          <w:p w14:paraId="4BFC7492"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印刷・同関連業</w:t>
            </w:r>
          </w:p>
        </w:tc>
        <w:tc>
          <w:tcPr>
            <w:tcW w:w="7371" w:type="dxa"/>
            <w:shd w:val="clear" w:color="auto" w:fill="E2EFD9" w:themeFill="accent6" w:themeFillTint="33"/>
          </w:tcPr>
          <w:p w14:paraId="2F10F356"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印刷及び製本加工を下請事業者に委託している印刷会社は、下請事業者との合意を書面化していないにもかかわらず、下請代金の支払期日が金融機関の休業日に当たることを理由として、あらかじめ定めた支払期日を経過して下請代金を支払っていた。</w:t>
            </w:r>
          </w:p>
        </w:tc>
      </w:tr>
      <w:tr w:rsidR="00F94510" w:rsidRPr="00194D36" w14:paraId="4CEC7720" w14:textId="77777777" w:rsidTr="00C717DC">
        <w:tc>
          <w:tcPr>
            <w:tcW w:w="1129" w:type="dxa"/>
            <w:shd w:val="clear" w:color="auto" w:fill="E2EFD9" w:themeFill="accent6" w:themeFillTint="33"/>
          </w:tcPr>
          <w:p w14:paraId="069594B0"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印刷・同関連業</w:t>
            </w:r>
          </w:p>
        </w:tc>
        <w:tc>
          <w:tcPr>
            <w:tcW w:w="7371" w:type="dxa"/>
            <w:shd w:val="clear" w:color="auto" w:fill="E2EFD9" w:themeFill="accent6" w:themeFillTint="33"/>
          </w:tcPr>
          <w:p w14:paraId="3375E55A"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シルクスクリーン印刷を委託している印刷会社は、下請事業者の給付を受領しているにもかからず、受入検査の終了が長引いたことを理由に、あらかじめ定めた支払期日を経過して下請代金を支払っていた。</w:t>
            </w:r>
          </w:p>
        </w:tc>
      </w:tr>
      <w:tr w:rsidR="00F94510" w:rsidRPr="00194D36" w14:paraId="70514CDE" w14:textId="77777777" w:rsidTr="00C717DC">
        <w:tc>
          <w:tcPr>
            <w:tcW w:w="1129" w:type="dxa"/>
            <w:shd w:val="clear" w:color="auto" w:fill="E2EFD9" w:themeFill="accent6" w:themeFillTint="33"/>
          </w:tcPr>
          <w:p w14:paraId="26A2E0C4"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繊維工業</w:t>
            </w:r>
          </w:p>
        </w:tc>
        <w:tc>
          <w:tcPr>
            <w:tcW w:w="7371" w:type="dxa"/>
            <w:shd w:val="clear" w:color="auto" w:fill="E2EFD9" w:themeFill="accent6" w:themeFillTint="33"/>
          </w:tcPr>
          <w:p w14:paraId="51958662"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衣料品等の製造を下請事業者に委託している製造販売会社は、新型コロナウイルス感染症の感染拡大を受け、自社の資金を確保することを理由として、下請事業者の給付を受領しているにもかかわらず、あらかじめ定めた支払期日を経過して下請代金を支払っていた。</w:t>
            </w:r>
          </w:p>
        </w:tc>
      </w:tr>
      <w:tr w:rsidR="00F94510" w:rsidRPr="00194D36" w14:paraId="287832E0" w14:textId="77777777" w:rsidTr="00C717DC">
        <w:tc>
          <w:tcPr>
            <w:tcW w:w="1129" w:type="dxa"/>
            <w:shd w:val="clear" w:color="auto" w:fill="E2EFD9" w:themeFill="accent6" w:themeFillTint="33"/>
          </w:tcPr>
          <w:p w14:paraId="79FED6BB"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繊維工業</w:t>
            </w:r>
          </w:p>
        </w:tc>
        <w:tc>
          <w:tcPr>
            <w:tcW w:w="7371" w:type="dxa"/>
            <w:shd w:val="clear" w:color="auto" w:fill="E2EFD9" w:themeFill="accent6" w:themeFillTint="33"/>
          </w:tcPr>
          <w:p w14:paraId="4080CE54"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衣料品の製造を下請事業者に委託しているアパレル会社は、下請事業者の給付を受領しているにもかかわらず、下請事業者の請求書の提出が遅れたことを理由に、あらかじめ定めた支払期日を経過して下請代金を支払っていた。</w:t>
            </w:r>
          </w:p>
        </w:tc>
      </w:tr>
      <w:tr w:rsidR="00F94510" w:rsidRPr="00194D36" w14:paraId="7EFD3EA8" w14:textId="77777777" w:rsidTr="00C717DC">
        <w:tc>
          <w:tcPr>
            <w:tcW w:w="1129" w:type="dxa"/>
            <w:shd w:val="clear" w:color="auto" w:fill="E2EFD9" w:themeFill="accent6" w:themeFillTint="33"/>
          </w:tcPr>
          <w:p w14:paraId="2644845B"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映像・音声・文字情報制作業</w:t>
            </w:r>
          </w:p>
        </w:tc>
        <w:tc>
          <w:tcPr>
            <w:tcW w:w="7371" w:type="dxa"/>
            <w:shd w:val="clear" w:color="auto" w:fill="E2EFD9" w:themeFill="accent6" w:themeFillTint="33"/>
          </w:tcPr>
          <w:p w14:paraId="2D966DC1"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映画のＤＶＤパッケージデザインの制作を下請事業者に委託している映画配給・興行会社は、下請事業者からの請求書の提出が遅れたことを理由として、下請事業者の給付を受領しているにもかかわらず、あらかじめ定めた支払期日を経過して下請代金を支払っていた。</w:t>
            </w:r>
          </w:p>
        </w:tc>
      </w:tr>
      <w:tr w:rsidR="00F94510" w:rsidRPr="00194D36" w14:paraId="68F28ED8" w14:textId="77777777" w:rsidTr="00C717DC">
        <w:tc>
          <w:tcPr>
            <w:tcW w:w="1129" w:type="dxa"/>
            <w:shd w:val="clear" w:color="auto" w:fill="E2EFD9" w:themeFill="accent6" w:themeFillTint="33"/>
          </w:tcPr>
          <w:p w14:paraId="5459A00D"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道路貨物</w:t>
            </w:r>
            <w:r w:rsidRPr="00194D36">
              <w:rPr>
                <w:rFonts w:ascii="ＭＳ ゴシック" w:eastAsia="ＭＳ ゴシック" w:hAnsi="ＭＳ ゴシック" w:hint="eastAsia"/>
                <w:sz w:val="20"/>
                <w:szCs w:val="20"/>
              </w:rPr>
              <w:lastRenderedPageBreak/>
              <w:t>運送業</w:t>
            </w:r>
          </w:p>
        </w:tc>
        <w:tc>
          <w:tcPr>
            <w:tcW w:w="7371" w:type="dxa"/>
            <w:shd w:val="clear" w:color="auto" w:fill="E2EFD9" w:themeFill="accent6" w:themeFillTint="33"/>
          </w:tcPr>
          <w:p w14:paraId="0D5DF7A8"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lastRenderedPageBreak/>
              <w:t>スーパーマーケット等への商品の配送業務を下請事業者に委託している運送会</w:t>
            </w:r>
            <w:r w:rsidRPr="00194D36">
              <w:rPr>
                <w:rFonts w:ascii="ＭＳ ゴシック" w:eastAsia="ＭＳ ゴシック" w:hAnsi="ＭＳ ゴシック" w:hint="eastAsia"/>
                <w:sz w:val="20"/>
                <w:szCs w:val="20"/>
              </w:rPr>
              <w:lastRenderedPageBreak/>
              <w:t>社は、自社と荷主との間で作業代金支払に関して問題が発生したことを理由として、下請事業者が役務を提供したにもかかわらず、あらかじめ定めた支払期日を経過して下請代金を支払っていた。</w:t>
            </w:r>
          </w:p>
        </w:tc>
      </w:tr>
      <w:tr w:rsidR="00F94510" w:rsidRPr="00194D36" w14:paraId="032CE2E0" w14:textId="77777777" w:rsidTr="00C717DC">
        <w:tc>
          <w:tcPr>
            <w:tcW w:w="1129" w:type="dxa"/>
            <w:shd w:val="clear" w:color="auto" w:fill="E2EFD9" w:themeFill="accent6" w:themeFillTint="33"/>
          </w:tcPr>
          <w:p w14:paraId="3C5ED1C1"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lastRenderedPageBreak/>
              <w:t>道路貨物運送業</w:t>
            </w:r>
          </w:p>
        </w:tc>
        <w:tc>
          <w:tcPr>
            <w:tcW w:w="7371" w:type="dxa"/>
            <w:shd w:val="clear" w:color="auto" w:fill="E2EFD9" w:themeFill="accent6" w:themeFillTint="33"/>
          </w:tcPr>
          <w:p w14:paraId="1CA1B86D"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貨物運送を下請事業者に委託している運送会社は、毎月20日締切り、翌月末支払の支払制度によって下請代金を支払うことにより、下請事業者による役務提供を受けた日から60日を経過して下請代金を支払っていた。</w:t>
            </w:r>
          </w:p>
        </w:tc>
      </w:tr>
      <w:tr w:rsidR="00F94510" w:rsidRPr="00194D36" w14:paraId="2BB514D8" w14:textId="77777777" w:rsidTr="00C717DC">
        <w:tc>
          <w:tcPr>
            <w:tcW w:w="1129" w:type="dxa"/>
            <w:shd w:val="clear" w:color="auto" w:fill="E2EFD9" w:themeFill="accent6" w:themeFillTint="33"/>
          </w:tcPr>
          <w:p w14:paraId="6C086478"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飲食料品小売業</w:t>
            </w:r>
          </w:p>
        </w:tc>
        <w:tc>
          <w:tcPr>
            <w:tcW w:w="7371" w:type="dxa"/>
            <w:shd w:val="clear" w:color="auto" w:fill="E2EFD9" w:themeFill="accent6" w:themeFillTint="33"/>
          </w:tcPr>
          <w:p w14:paraId="1903392C"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食品の製造を下請事業者に委託している食品製造販売会社は、「毎月末日納品締切、翌々月10日支払」、「毎月末日納品締切、翌々月15日支払」又は「毎月末日納品締切、翌々月末日支払」の支払制度を採っているため、下請事業者の給付を受領してから60日を経過して下請代金を支払っていた。</w:t>
            </w:r>
          </w:p>
        </w:tc>
      </w:tr>
      <w:tr w:rsidR="00F94510" w:rsidRPr="00194D36" w14:paraId="0369A510" w14:textId="77777777" w:rsidTr="00C717DC">
        <w:tc>
          <w:tcPr>
            <w:tcW w:w="1129" w:type="dxa"/>
            <w:shd w:val="clear" w:color="auto" w:fill="E2EFD9" w:themeFill="accent6" w:themeFillTint="33"/>
          </w:tcPr>
          <w:p w14:paraId="5CED5D5C"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広告業</w:t>
            </w:r>
          </w:p>
        </w:tc>
        <w:tc>
          <w:tcPr>
            <w:tcW w:w="7371" w:type="dxa"/>
            <w:shd w:val="clear" w:color="auto" w:fill="E2EFD9" w:themeFill="accent6" w:themeFillTint="33"/>
          </w:tcPr>
          <w:p w14:paraId="192389C9"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商品の動画広告の制作業務を下請事業者に再委託している広告会社は、検査に時間を要したことを理由として、下請事業者の給付を受領しているにもかかわらず、あらかじめ定めた支払期日を経過して下請代金を支払っていた。</w:t>
            </w:r>
          </w:p>
        </w:tc>
      </w:tr>
      <w:tr w:rsidR="00F94510" w:rsidRPr="00194D36" w14:paraId="2C955C3F" w14:textId="77777777" w:rsidTr="00C717DC">
        <w:tc>
          <w:tcPr>
            <w:tcW w:w="1129" w:type="dxa"/>
            <w:shd w:val="clear" w:color="auto" w:fill="E2EFD9" w:themeFill="accent6" w:themeFillTint="33"/>
          </w:tcPr>
          <w:p w14:paraId="06EDFD68"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その他の事業</w:t>
            </w:r>
          </w:p>
          <w:p w14:paraId="731F20CC"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サービス業</w:t>
            </w:r>
          </w:p>
        </w:tc>
        <w:tc>
          <w:tcPr>
            <w:tcW w:w="7371" w:type="dxa"/>
            <w:shd w:val="clear" w:color="auto" w:fill="E2EFD9" w:themeFill="accent6" w:themeFillTint="33"/>
          </w:tcPr>
          <w:p w14:paraId="0C3A1DC9"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結婚式、イベントに関する業務を下請事業者に委託している冠婚葬祭会社は、新型コロナウイルス感染症の影響により売上げが減少し、自社の資金繰りが悪化したことを理由に、下請代金の支払を１か月順延することにより、あらかじめ定めた支払期日を経過して下請代金を支払っていた。</w:t>
            </w:r>
          </w:p>
        </w:tc>
      </w:tr>
      <w:tr w:rsidR="00F94510" w:rsidRPr="00194D36" w14:paraId="77BF63F0" w14:textId="77777777" w:rsidTr="00C717DC">
        <w:tc>
          <w:tcPr>
            <w:tcW w:w="1129" w:type="dxa"/>
            <w:shd w:val="clear" w:color="auto" w:fill="E2EFD9" w:themeFill="accent6" w:themeFillTint="33"/>
          </w:tcPr>
          <w:p w14:paraId="7900A783"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その他の事業</w:t>
            </w:r>
          </w:p>
          <w:p w14:paraId="2927497F"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サービス業</w:t>
            </w:r>
          </w:p>
        </w:tc>
        <w:tc>
          <w:tcPr>
            <w:tcW w:w="7371" w:type="dxa"/>
            <w:shd w:val="clear" w:color="auto" w:fill="E2EFD9" w:themeFill="accent6" w:themeFillTint="33"/>
          </w:tcPr>
          <w:p w14:paraId="633B5F2E"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ビル清掃を下請事業者に委託しているビルメンテナンス会社は、当該ビル清掃が「連続して提供される役務」（注：個々の役務が連続して提供される役務であって、一定の要件を満たすことにより、月単位で設定された締切対象期間の末日に当該役務が提供されたものとして取り扱うことができるものをいう。下請代金支払遅延等防止法に関する運用基準第４の２(4)参照。次の事例においても同じ。）に該当しないにもかかわらず、毎月月末締切り、翌々月末支払の支払制度によって下請代金を支払うことにより、下請事業者による役務提供を受けた日から60日を経過して下請代金を支払っていた。</w:t>
            </w:r>
          </w:p>
        </w:tc>
      </w:tr>
      <w:tr w:rsidR="00F94510" w:rsidRPr="00194D36" w14:paraId="252D584C" w14:textId="77777777" w:rsidTr="00C717DC">
        <w:tc>
          <w:tcPr>
            <w:tcW w:w="1129" w:type="dxa"/>
            <w:shd w:val="clear" w:color="auto" w:fill="E2EFD9" w:themeFill="accent6" w:themeFillTint="33"/>
          </w:tcPr>
          <w:p w14:paraId="0469F48A"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設備工事業</w:t>
            </w:r>
          </w:p>
        </w:tc>
        <w:tc>
          <w:tcPr>
            <w:tcW w:w="7371" w:type="dxa"/>
            <w:shd w:val="clear" w:color="auto" w:fill="E2EFD9" w:themeFill="accent6" w:themeFillTint="33"/>
          </w:tcPr>
          <w:p w14:paraId="6FD6F978" w14:textId="77777777" w:rsidR="00F94510" w:rsidRPr="00194D36" w:rsidRDefault="00F94510" w:rsidP="00C717DC">
            <w:pPr>
              <w:rPr>
                <w:rFonts w:ascii="ＭＳ ゴシック" w:eastAsia="ＭＳ ゴシック" w:hAnsi="ＭＳ ゴシック"/>
                <w:sz w:val="20"/>
                <w:szCs w:val="20"/>
              </w:rPr>
            </w:pPr>
            <w:r w:rsidRPr="00194D36">
              <w:rPr>
                <w:rFonts w:ascii="ＭＳ ゴシック" w:eastAsia="ＭＳ ゴシック" w:hAnsi="ＭＳ ゴシック" w:hint="eastAsia"/>
                <w:sz w:val="20"/>
                <w:szCs w:val="20"/>
              </w:rPr>
              <w:t>業務用エアコン、換気機器等の修理を継続的に下請事業者に委託している設備工事会社は、日々継続して修理を委託していることをもって、連続して提供される役務に該当すると誤認し、下請代金を毎月月末締切り、翌々月末支払の支払制度によって支払うことにより、下請事業者の給付を受領した日から60日を経過して下請代金を支払っていた。</w:t>
            </w:r>
          </w:p>
        </w:tc>
      </w:tr>
    </w:tbl>
    <w:p w14:paraId="12C9F653" w14:textId="6914110A" w:rsidR="00BA090B" w:rsidRDefault="00BA090B" w:rsidP="00EB2EBB">
      <w:pPr>
        <w:rPr>
          <w:rFonts w:ascii="ＭＳ ゴシック" w:eastAsia="ＭＳ ゴシック" w:hAnsi="ＭＳ ゴシック"/>
          <w:szCs w:val="21"/>
        </w:rPr>
      </w:pPr>
    </w:p>
    <w:p w14:paraId="73D5B881" w14:textId="1EE09CC7" w:rsidR="00EB2EBB" w:rsidRDefault="00BA090B" w:rsidP="00BA090B">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27577D72" w14:textId="069A6473" w:rsidR="00AB1E24" w:rsidRPr="00AB1E24" w:rsidRDefault="00AB1E24" w:rsidP="00AB1E24">
      <w:pPr>
        <w:rPr>
          <w:rFonts w:ascii="ＭＳ ゴシック" w:eastAsia="ＭＳ ゴシック" w:hAnsi="ＭＳ ゴシック"/>
          <w:szCs w:val="21"/>
          <w:bdr w:val="single" w:sz="4" w:space="0" w:color="auto"/>
        </w:rPr>
      </w:pPr>
      <w:r w:rsidRPr="00AB1E24">
        <w:rPr>
          <w:rFonts w:ascii="ＭＳ ゴシック" w:eastAsia="ＭＳ ゴシック" w:hAnsi="ＭＳ ゴシック" w:hint="eastAsia"/>
          <w:szCs w:val="21"/>
          <w:bdr w:val="single" w:sz="4" w:space="0" w:color="auto"/>
        </w:rPr>
        <w:lastRenderedPageBreak/>
        <w:t>参考</w:t>
      </w:r>
      <w:r>
        <w:rPr>
          <w:rFonts w:ascii="ＭＳ ゴシック" w:eastAsia="ＭＳ ゴシック" w:hAnsi="ＭＳ ゴシック" w:hint="eastAsia"/>
          <w:szCs w:val="21"/>
          <w:bdr w:val="single" w:sz="4" w:space="0" w:color="auto"/>
        </w:rPr>
        <w:t>２</w:t>
      </w:r>
      <w:r w:rsidRPr="00AB1E24">
        <w:rPr>
          <w:rFonts w:ascii="ＭＳ ゴシック" w:eastAsia="ＭＳ ゴシック" w:hAnsi="ＭＳ ゴシック" w:hint="eastAsia"/>
          <w:szCs w:val="21"/>
          <w:bdr w:val="single" w:sz="4" w:space="0" w:color="auto"/>
        </w:rPr>
        <w:t>：荷主と物流事業者との取引</w:t>
      </w:r>
      <w:r>
        <w:rPr>
          <w:rFonts w:ascii="ＭＳ ゴシック" w:eastAsia="ＭＳ ゴシック" w:hAnsi="ＭＳ ゴシック" w:hint="eastAsia"/>
          <w:szCs w:val="21"/>
          <w:bdr w:val="single" w:sz="4" w:space="0" w:color="auto"/>
        </w:rPr>
        <w:t>において</w:t>
      </w:r>
      <w:r w:rsidRPr="00AB1E24">
        <w:rPr>
          <w:rFonts w:ascii="ＭＳ ゴシック" w:eastAsia="ＭＳ ゴシック" w:hAnsi="ＭＳ ゴシック" w:hint="eastAsia"/>
          <w:szCs w:val="21"/>
          <w:bdr w:val="single" w:sz="4" w:space="0" w:color="auto"/>
        </w:rPr>
        <w:t>問題につながるおそれのある事例</w:t>
      </w:r>
    </w:p>
    <w:p w14:paraId="5FAFAB8D" w14:textId="0EA4AED2" w:rsidR="00206249" w:rsidRPr="00206249" w:rsidRDefault="00206249" w:rsidP="00206249">
      <w:pPr>
        <w:rPr>
          <w:rFonts w:ascii="ＭＳ ゴシック" w:eastAsia="ＭＳ ゴシック" w:hAnsi="ＭＳ ゴシック"/>
          <w:szCs w:val="21"/>
        </w:rPr>
      </w:pPr>
      <w:r w:rsidRPr="00206249">
        <w:rPr>
          <w:rFonts w:ascii="ＭＳ ゴシック" w:eastAsia="ＭＳ ゴシック" w:hAnsi="ＭＳ ゴシック" w:hint="eastAsia"/>
          <w:szCs w:val="21"/>
        </w:rPr>
        <w:t>※「荷主と物流事業者との取引に関する調査結果について」（令和４年５月</w:t>
      </w:r>
      <w:r w:rsidRPr="00206249">
        <w:rPr>
          <w:rFonts w:ascii="ＭＳ ゴシック" w:eastAsia="ＭＳ ゴシック" w:hAnsi="ＭＳ ゴシック"/>
          <w:szCs w:val="21"/>
        </w:rPr>
        <w:t>25日</w:t>
      </w:r>
      <w:r w:rsidRPr="00206249">
        <w:rPr>
          <w:rFonts w:ascii="ＭＳ ゴシック" w:eastAsia="ＭＳ ゴシック" w:hAnsi="ＭＳ ゴシック" w:hint="eastAsia"/>
          <w:szCs w:val="21"/>
        </w:rPr>
        <w:t>）</w:t>
      </w:r>
    </w:p>
    <w:p w14:paraId="4A214BAD" w14:textId="6C0C4C3E" w:rsidR="00AB1E24" w:rsidRPr="00206249" w:rsidRDefault="00AB1E24" w:rsidP="00AB1E24">
      <w:pPr>
        <w:rPr>
          <w:rFonts w:ascii="ＭＳ ゴシック" w:eastAsia="ＭＳ ゴシック" w:hAnsi="ＭＳ ゴシック"/>
          <w:sz w:val="20"/>
          <w:szCs w:val="20"/>
        </w:rPr>
      </w:pPr>
    </w:p>
    <w:tbl>
      <w:tblPr>
        <w:tblStyle w:val="1"/>
        <w:tblW w:w="8500" w:type="dxa"/>
        <w:tblLook w:val="04A0" w:firstRow="1" w:lastRow="0" w:firstColumn="1" w:lastColumn="0" w:noHBand="0" w:noVBand="1"/>
      </w:tblPr>
      <w:tblGrid>
        <w:gridCol w:w="1129"/>
        <w:gridCol w:w="7371"/>
      </w:tblGrid>
      <w:tr w:rsidR="00EB2EBB" w:rsidRPr="00EB2EBB" w14:paraId="036C10B9" w14:textId="77777777" w:rsidTr="00672D02">
        <w:tc>
          <w:tcPr>
            <w:tcW w:w="1129" w:type="dxa"/>
            <w:shd w:val="clear" w:color="auto" w:fill="FFCCFF"/>
          </w:tcPr>
          <w:p w14:paraId="68FB7C88"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食料品製造業</w:t>
            </w:r>
          </w:p>
        </w:tc>
        <w:tc>
          <w:tcPr>
            <w:tcW w:w="7371" w:type="dxa"/>
            <w:shd w:val="clear" w:color="auto" w:fill="FFCCFF"/>
          </w:tcPr>
          <w:p w14:paraId="12E557F5"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荷主は、物流事業者に対し、</w:t>
            </w:r>
            <w:r w:rsidRPr="00EB2EBB">
              <w:rPr>
                <w:rFonts w:ascii="ＭＳ ゴシック" w:eastAsia="ＭＳ ゴシック" w:hAnsi="ＭＳ ゴシック" w:cs="Arial"/>
                <w:kern w:val="0"/>
                <w:sz w:val="20"/>
                <w:szCs w:val="20"/>
              </w:rPr>
              <w:t>10時間以上の待機をさせたが、待機料金を支払わなかった。</w:t>
            </w:r>
          </w:p>
        </w:tc>
      </w:tr>
      <w:tr w:rsidR="00EB2EBB" w:rsidRPr="00EB2EBB" w14:paraId="02A96D6C" w14:textId="77777777" w:rsidTr="00672D02">
        <w:tc>
          <w:tcPr>
            <w:tcW w:w="1129" w:type="dxa"/>
            <w:shd w:val="clear" w:color="auto" w:fill="FFCCFF"/>
          </w:tcPr>
          <w:p w14:paraId="63CA3DF4"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道路貨物運送業</w:t>
            </w:r>
          </w:p>
        </w:tc>
        <w:tc>
          <w:tcPr>
            <w:tcW w:w="7371" w:type="dxa"/>
            <w:shd w:val="clear" w:color="auto" w:fill="FFCCFF"/>
          </w:tcPr>
          <w:p w14:paraId="60B7B50C"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荷主は、物流事業者に対し、指定した配送先に誤りがあったことを理由に、別の配送先に配送をさせたが、追加費用を支払わなかった。</w:t>
            </w:r>
          </w:p>
        </w:tc>
      </w:tr>
      <w:tr w:rsidR="00EB2EBB" w:rsidRPr="00EB2EBB" w14:paraId="40E32F6E" w14:textId="77777777" w:rsidTr="00672D02">
        <w:tc>
          <w:tcPr>
            <w:tcW w:w="1129" w:type="dxa"/>
            <w:shd w:val="clear" w:color="auto" w:fill="FFCCFF"/>
          </w:tcPr>
          <w:p w14:paraId="38D77677"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家具・装備品製造業</w:t>
            </w:r>
          </w:p>
        </w:tc>
        <w:tc>
          <w:tcPr>
            <w:tcW w:w="7371" w:type="dxa"/>
            <w:shd w:val="clear" w:color="auto" w:fill="FFCCFF"/>
          </w:tcPr>
          <w:p w14:paraId="3CE88FD8"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荷主は、社内連絡が滞ったことによる事務処理の遅れが原因で、物流事業者への支払が本来の支払月よりも１か月遅れた。</w:t>
            </w:r>
          </w:p>
        </w:tc>
      </w:tr>
      <w:tr w:rsidR="00EB2EBB" w:rsidRPr="00EB2EBB" w14:paraId="2FF5074C" w14:textId="77777777" w:rsidTr="00672D02">
        <w:tc>
          <w:tcPr>
            <w:tcW w:w="1129" w:type="dxa"/>
            <w:shd w:val="clear" w:color="auto" w:fill="FFCCFF"/>
          </w:tcPr>
          <w:p w14:paraId="669F6042"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総合工事業</w:t>
            </w:r>
          </w:p>
        </w:tc>
        <w:tc>
          <w:tcPr>
            <w:tcW w:w="7371" w:type="dxa"/>
            <w:shd w:val="clear" w:color="auto" w:fill="FFCCFF"/>
          </w:tcPr>
          <w:p w14:paraId="0B3CA0E4"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荷主は、自社が取引先から代金を収受するのが遅れたことを理由に、物流事業者への支払を遅らせた。</w:t>
            </w:r>
          </w:p>
        </w:tc>
      </w:tr>
      <w:tr w:rsidR="00EB2EBB" w:rsidRPr="00EB2EBB" w14:paraId="7AB2BB74" w14:textId="77777777" w:rsidTr="00672D02">
        <w:tc>
          <w:tcPr>
            <w:tcW w:w="1129" w:type="dxa"/>
            <w:shd w:val="clear" w:color="auto" w:fill="FFCCFF"/>
          </w:tcPr>
          <w:p w14:paraId="6625B87D"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非鉄金属製造業</w:t>
            </w:r>
          </w:p>
        </w:tc>
        <w:tc>
          <w:tcPr>
            <w:tcW w:w="7371" w:type="dxa"/>
            <w:shd w:val="clear" w:color="auto" w:fill="FFCCFF"/>
          </w:tcPr>
          <w:p w14:paraId="502370FF"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荷主は、物流事業者に対し、毎月の支払額から一律５％減じた金額を支払っていた。</w:t>
            </w:r>
          </w:p>
        </w:tc>
      </w:tr>
      <w:tr w:rsidR="00EB2EBB" w:rsidRPr="00EB2EBB" w14:paraId="61A23044" w14:textId="77777777" w:rsidTr="00672D02">
        <w:tc>
          <w:tcPr>
            <w:tcW w:w="1129" w:type="dxa"/>
            <w:shd w:val="clear" w:color="auto" w:fill="FFCCFF"/>
          </w:tcPr>
          <w:p w14:paraId="35CE42A8"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総合工事業</w:t>
            </w:r>
          </w:p>
        </w:tc>
        <w:tc>
          <w:tcPr>
            <w:tcW w:w="7371" w:type="dxa"/>
            <w:shd w:val="clear" w:color="auto" w:fill="FFCCFF"/>
          </w:tcPr>
          <w:p w14:paraId="44E00810"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荷主は、物流事業者に対し、毎月の支払代金に千円単位の端数があった場合、当該端数を切り捨てて支払っていた。</w:t>
            </w:r>
          </w:p>
        </w:tc>
      </w:tr>
      <w:tr w:rsidR="00EB2EBB" w:rsidRPr="00EB2EBB" w14:paraId="6B3F812D" w14:textId="77777777" w:rsidTr="00672D02">
        <w:tc>
          <w:tcPr>
            <w:tcW w:w="1129" w:type="dxa"/>
            <w:shd w:val="clear" w:color="auto" w:fill="FFCCFF"/>
          </w:tcPr>
          <w:p w14:paraId="26229478"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家具・装備品製造業</w:t>
            </w:r>
          </w:p>
        </w:tc>
        <w:tc>
          <w:tcPr>
            <w:tcW w:w="7371" w:type="dxa"/>
            <w:shd w:val="clear" w:color="auto" w:fill="FFCCFF"/>
          </w:tcPr>
          <w:p w14:paraId="17A68B6D" w14:textId="0E7423CC"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荷主は、通関手続において発生する関税・消費税を荷主において直接支払わず、物流事業者に対し、立替払をさせた。</w:t>
            </w:r>
          </w:p>
        </w:tc>
      </w:tr>
      <w:tr w:rsidR="00EB2EBB" w:rsidRPr="00EB2EBB" w14:paraId="6CFBA921" w14:textId="77777777" w:rsidTr="00672D02">
        <w:tc>
          <w:tcPr>
            <w:tcW w:w="1129" w:type="dxa"/>
            <w:shd w:val="clear" w:color="auto" w:fill="FFCCFF"/>
          </w:tcPr>
          <w:p w14:paraId="7E4B9E78"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飲食料品卸売業</w:t>
            </w:r>
          </w:p>
        </w:tc>
        <w:tc>
          <w:tcPr>
            <w:tcW w:w="7371" w:type="dxa"/>
            <w:shd w:val="clear" w:color="auto" w:fill="FFCCFF"/>
          </w:tcPr>
          <w:p w14:paraId="360B5D00"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荷主は、物流事業者に対し、「協力金」との名目で、数万円の金銭を提供させた。</w:t>
            </w:r>
          </w:p>
        </w:tc>
      </w:tr>
      <w:tr w:rsidR="00EB2EBB" w:rsidRPr="00EB2EBB" w14:paraId="6E947292" w14:textId="77777777" w:rsidTr="00672D02">
        <w:tc>
          <w:tcPr>
            <w:tcW w:w="1129" w:type="dxa"/>
            <w:shd w:val="clear" w:color="auto" w:fill="FFCCFF"/>
          </w:tcPr>
          <w:p w14:paraId="0D9458EB"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窯業・土石製品製造業</w:t>
            </w:r>
          </w:p>
        </w:tc>
        <w:tc>
          <w:tcPr>
            <w:tcW w:w="7371" w:type="dxa"/>
            <w:shd w:val="clear" w:color="auto" w:fill="FFCCFF"/>
          </w:tcPr>
          <w:p w14:paraId="0F23E1A7"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荷主は、物流事業者から運賃の引上げを求められたが、ほかにも低価格で運送を行う物流事業者が存在するとして取引先変更の可能性がある旨通告し、引上げに応じなかった。</w:t>
            </w:r>
          </w:p>
        </w:tc>
      </w:tr>
      <w:tr w:rsidR="00EB2EBB" w:rsidRPr="00EB2EBB" w14:paraId="227B3AD4" w14:textId="77777777" w:rsidTr="00672D02">
        <w:tc>
          <w:tcPr>
            <w:tcW w:w="1129" w:type="dxa"/>
            <w:shd w:val="clear" w:color="auto" w:fill="FFCCFF"/>
          </w:tcPr>
          <w:p w14:paraId="4FFC4000"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設備工事業</w:t>
            </w:r>
          </w:p>
        </w:tc>
        <w:tc>
          <w:tcPr>
            <w:tcW w:w="7371" w:type="dxa"/>
            <w:shd w:val="clear" w:color="auto" w:fill="FFCCFF"/>
          </w:tcPr>
          <w:p w14:paraId="1B302EAC" w14:textId="77777777" w:rsidR="00EB2EBB" w:rsidRPr="00EB2EBB" w:rsidRDefault="00EB2EBB" w:rsidP="00EB2EBB">
            <w:pPr>
              <w:widowControl/>
              <w:rPr>
                <w:rFonts w:ascii="ＭＳ ゴシック" w:eastAsia="ＭＳ ゴシック" w:hAnsi="ＭＳ ゴシック" w:cs="Arial"/>
                <w:kern w:val="0"/>
                <w:sz w:val="20"/>
                <w:szCs w:val="20"/>
              </w:rPr>
            </w:pPr>
            <w:r w:rsidRPr="00EB2EBB">
              <w:rPr>
                <w:rFonts w:ascii="ＭＳ ゴシック" w:eastAsia="ＭＳ ゴシック" w:hAnsi="ＭＳ ゴシック" w:cs="Arial" w:hint="eastAsia"/>
                <w:kern w:val="0"/>
                <w:sz w:val="20"/>
                <w:szCs w:val="20"/>
              </w:rPr>
              <w:t>荷主は、物流事業者からの契約金額の交渉の要望を門前払いし、最初（</w:t>
            </w:r>
            <w:r w:rsidRPr="00EB2EBB">
              <w:rPr>
                <w:rFonts w:ascii="ＭＳ ゴシック" w:eastAsia="ＭＳ ゴシック" w:hAnsi="ＭＳ ゴシック" w:cs="Arial"/>
                <w:kern w:val="0"/>
                <w:sz w:val="20"/>
                <w:szCs w:val="20"/>
              </w:rPr>
              <w:t>40～50年前）に契約した金額を継続して据え置いている。</w:t>
            </w:r>
          </w:p>
        </w:tc>
      </w:tr>
    </w:tbl>
    <w:p w14:paraId="219F5C02" w14:textId="51716595" w:rsidR="00995C9E" w:rsidRDefault="00995C9E" w:rsidP="0092198A">
      <w:pPr>
        <w:rPr>
          <w:rFonts w:ascii="ＭＳ ゴシック" w:eastAsia="ＭＳ ゴシック" w:hAnsi="ＭＳ ゴシック"/>
          <w:sz w:val="20"/>
          <w:szCs w:val="20"/>
        </w:rPr>
      </w:pPr>
    </w:p>
    <w:p w14:paraId="0652DFCC" w14:textId="77777777" w:rsidR="00995C9E" w:rsidRDefault="00995C9E">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7AC6D7E" w14:textId="761BB89E" w:rsidR="003C1805" w:rsidRDefault="003C1805" w:rsidP="003C1805">
      <w:pPr>
        <w:rPr>
          <w:rFonts w:ascii="ＭＳ ゴシック" w:eastAsia="ＭＳ ゴシック" w:hAnsi="ＭＳ ゴシック"/>
          <w:szCs w:val="21"/>
          <w:bdr w:val="single" w:sz="4" w:space="0" w:color="auto"/>
        </w:rPr>
      </w:pPr>
      <w:r w:rsidRPr="00AB1E24">
        <w:rPr>
          <w:rFonts w:ascii="ＭＳ ゴシック" w:eastAsia="ＭＳ ゴシック" w:hAnsi="ＭＳ ゴシック" w:hint="eastAsia"/>
          <w:szCs w:val="21"/>
          <w:bdr w:val="single" w:sz="4" w:space="0" w:color="auto"/>
        </w:rPr>
        <w:lastRenderedPageBreak/>
        <w:t>参考</w:t>
      </w:r>
      <w:r>
        <w:rPr>
          <w:rFonts w:ascii="ＭＳ ゴシック" w:eastAsia="ＭＳ ゴシック" w:hAnsi="ＭＳ ゴシック" w:hint="eastAsia"/>
          <w:szCs w:val="21"/>
          <w:bdr w:val="single" w:sz="4" w:space="0" w:color="auto"/>
        </w:rPr>
        <w:t>３</w:t>
      </w:r>
      <w:r w:rsidRPr="00AB1E24">
        <w:rPr>
          <w:rFonts w:ascii="ＭＳ ゴシック" w:eastAsia="ＭＳ ゴシック" w:hAnsi="ＭＳ ゴシック" w:hint="eastAsia"/>
          <w:szCs w:val="21"/>
          <w:bdr w:val="single" w:sz="4" w:space="0" w:color="auto"/>
        </w:rPr>
        <w:t>：</w:t>
      </w:r>
      <w:r w:rsidRPr="003C1805">
        <w:rPr>
          <w:rFonts w:ascii="ＭＳ ゴシック" w:eastAsia="ＭＳ ゴシック" w:hAnsi="ＭＳ ゴシック" w:hint="eastAsia"/>
          <w:szCs w:val="21"/>
          <w:bdr w:val="single" w:sz="4" w:space="0" w:color="auto"/>
        </w:rPr>
        <w:t>サプライチェーン・バリューチェーン全体の価格転嫁の構造</w:t>
      </w:r>
    </w:p>
    <w:p w14:paraId="03BD909D" w14:textId="1DD0AB9C" w:rsidR="003C1805" w:rsidRPr="003C1805" w:rsidRDefault="00A222FB" w:rsidP="0092198A">
      <w:pPr>
        <w:rPr>
          <w:noProof/>
        </w:rPr>
      </w:pPr>
      <w:r w:rsidRPr="00A222FB">
        <w:rPr>
          <w:noProof/>
        </w:rPr>
        <w:drawing>
          <wp:inline distT="0" distB="0" distL="0" distR="0" wp14:anchorId="65F29494" wp14:editId="2FA209C6">
            <wp:extent cx="5327015" cy="7981950"/>
            <wp:effectExtent l="0" t="0" r="6985"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2186"/>
                    <a:stretch/>
                  </pic:blipFill>
                  <pic:spPr bwMode="auto">
                    <a:xfrm>
                      <a:off x="0" y="0"/>
                      <a:ext cx="5330090" cy="7986558"/>
                    </a:xfrm>
                    <a:prstGeom prst="rect">
                      <a:avLst/>
                    </a:prstGeom>
                    <a:noFill/>
                    <a:ln>
                      <a:noFill/>
                    </a:ln>
                    <a:extLst>
                      <a:ext uri="{53640926-AAD7-44D8-BBD7-CCE9431645EC}">
                        <a14:shadowObscured xmlns:a14="http://schemas.microsoft.com/office/drawing/2010/main"/>
                      </a:ext>
                    </a:extLst>
                  </pic:spPr>
                </pic:pic>
              </a:graphicData>
            </a:graphic>
          </wp:inline>
        </w:drawing>
      </w:r>
    </w:p>
    <w:sectPr w:rsidR="003C1805" w:rsidRPr="003C1805" w:rsidSect="00BA090B">
      <w:footerReference w:type="default" r:id="rId9"/>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F5BC3" w14:textId="77777777" w:rsidR="00293FC8" w:rsidRDefault="00293FC8" w:rsidP="00FD193D">
      <w:r>
        <w:separator/>
      </w:r>
    </w:p>
  </w:endnote>
  <w:endnote w:type="continuationSeparator" w:id="0">
    <w:p w14:paraId="4299E6F1" w14:textId="77777777" w:rsidR="00293FC8" w:rsidRDefault="00293FC8" w:rsidP="00FD193D">
      <w:r>
        <w:continuationSeparator/>
      </w:r>
    </w:p>
  </w:endnote>
  <w:endnote w:type="continuationNotice" w:id="1">
    <w:p w14:paraId="463887B9" w14:textId="77777777" w:rsidR="00293FC8" w:rsidRDefault="00293F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00753"/>
      <w:docPartObj>
        <w:docPartGallery w:val="Page Numbers (Bottom of Page)"/>
        <w:docPartUnique/>
      </w:docPartObj>
    </w:sdtPr>
    <w:sdtEndPr/>
    <w:sdtContent>
      <w:p w14:paraId="5A65F4F0" w14:textId="741F05CA" w:rsidR="00FD193D" w:rsidRDefault="00FD193D" w:rsidP="00FD193D">
        <w:pPr>
          <w:pStyle w:val="a7"/>
          <w:jc w:val="center"/>
        </w:pPr>
        <w:r>
          <w:fldChar w:fldCharType="begin"/>
        </w:r>
        <w:r>
          <w:instrText>PAGE   \* MERGEFORMAT</w:instrText>
        </w:r>
        <w:r>
          <w:fldChar w:fldCharType="separate"/>
        </w:r>
        <w:r w:rsidR="00392F74" w:rsidRPr="00392F7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22365" w14:textId="77777777" w:rsidR="00293FC8" w:rsidRDefault="00293FC8" w:rsidP="00FD193D">
      <w:r>
        <w:separator/>
      </w:r>
    </w:p>
  </w:footnote>
  <w:footnote w:type="continuationSeparator" w:id="0">
    <w:p w14:paraId="092ECD39" w14:textId="77777777" w:rsidR="00293FC8" w:rsidRDefault="00293FC8" w:rsidP="00FD193D">
      <w:r>
        <w:continuationSeparator/>
      </w:r>
    </w:p>
  </w:footnote>
  <w:footnote w:type="continuationNotice" w:id="1">
    <w:p w14:paraId="4E709F3F" w14:textId="77777777" w:rsidR="00293FC8" w:rsidRDefault="00293F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2290"/>
    <w:multiLevelType w:val="hybridMultilevel"/>
    <w:tmpl w:val="333A88A8"/>
    <w:lvl w:ilvl="0" w:tplc="DF50989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033F67"/>
    <w:multiLevelType w:val="hybridMultilevel"/>
    <w:tmpl w:val="9FDC2130"/>
    <w:lvl w:ilvl="0" w:tplc="02220F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482E7B"/>
    <w:multiLevelType w:val="hybridMultilevel"/>
    <w:tmpl w:val="1916EAB2"/>
    <w:lvl w:ilvl="0" w:tplc="4AE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15B49"/>
    <w:multiLevelType w:val="hybridMultilevel"/>
    <w:tmpl w:val="90A0E030"/>
    <w:lvl w:ilvl="0" w:tplc="D08AD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1490434">
    <w:abstractNumId w:val="1"/>
  </w:num>
  <w:num w:numId="2" w16cid:durableId="2103456173">
    <w:abstractNumId w:val="2"/>
  </w:num>
  <w:num w:numId="3" w16cid:durableId="1782988111">
    <w:abstractNumId w:val="3"/>
  </w:num>
  <w:num w:numId="4" w16cid:durableId="2037542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forms" w:enforcement="1"/>
  <w:defaultTabStop w:val="840"/>
  <w:displayHorizontalDrawingGridEvery w:val="0"/>
  <w:displayVerticalDrawingGridEvery w:val="2"/>
  <w:doNotShadeFormData/>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AC2"/>
    <w:rsid w:val="00000DFA"/>
    <w:rsid w:val="00005B21"/>
    <w:rsid w:val="0002597B"/>
    <w:rsid w:val="00032DE2"/>
    <w:rsid w:val="000373BC"/>
    <w:rsid w:val="000D65E8"/>
    <w:rsid w:val="000D71EE"/>
    <w:rsid w:val="000F75F0"/>
    <w:rsid w:val="001125D1"/>
    <w:rsid w:val="001156B3"/>
    <w:rsid w:val="00115FA0"/>
    <w:rsid w:val="00117FE2"/>
    <w:rsid w:val="00121422"/>
    <w:rsid w:val="00124BE7"/>
    <w:rsid w:val="0014647B"/>
    <w:rsid w:val="0015077A"/>
    <w:rsid w:val="00161ECB"/>
    <w:rsid w:val="00187B6C"/>
    <w:rsid w:val="00194D36"/>
    <w:rsid w:val="001A5363"/>
    <w:rsid w:val="001B69C8"/>
    <w:rsid w:val="001C4AC2"/>
    <w:rsid w:val="001D144B"/>
    <w:rsid w:val="0020500A"/>
    <w:rsid w:val="00206249"/>
    <w:rsid w:val="0022067B"/>
    <w:rsid w:val="0023713C"/>
    <w:rsid w:val="00255C48"/>
    <w:rsid w:val="00260229"/>
    <w:rsid w:val="0027702C"/>
    <w:rsid w:val="0029063C"/>
    <w:rsid w:val="00293FC8"/>
    <w:rsid w:val="002C2BFD"/>
    <w:rsid w:val="002D59D4"/>
    <w:rsid w:val="002D780C"/>
    <w:rsid w:val="003115EA"/>
    <w:rsid w:val="0031340B"/>
    <w:rsid w:val="003139F4"/>
    <w:rsid w:val="003156F8"/>
    <w:rsid w:val="00323AAA"/>
    <w:rsid w:val="00352961"/>
    <w:rsid w:val="0037030E"/>
    <w:rsid w:val="00375883"/>
    <w:rsid w:val="00392F74"/>
    <w:rsid w:val="003B735B"/>
    <w:rsid w:val="003C1805"/>
    <w:rsid w:val="003C1DA3"/>
    <w:rsid w:val="003D56BC"/>
    <w:rsid w:val="004057A4"/>
    <w:rsid w:val="0041093E"/>
    <w:rsid w:val="0041345F"/>
    <w:rsid w:val="00416E9C"/>
    <w:rsid w:val="0042205C"/>
    <w:rsid w:val="0043328F"/>
    <w:rsid w:val="00473FF7"/>
    <w:rsid w:val="004C6DB1"/>
    <w:rsid w:val="004F00D4"/>
    <w:rsid w:val="00500273"/>
    <w:rsid w:val="00506704"/>
    <w:rsid w:val="00507BBC"/>
    <w:rsid w:val="005216FF"/>
    <w:rsid w:val="00525BCC"/>
    <w:rsid w:val="00573E71"/>
    <w:rsid w:val="005812C2"/>
    <w:rsid w:val="005B3867"/>
    <w:rsid w:val="005E3DBB"/>
    <w:rsid w:val="00631D76"/>
    <w:rsid w:val="00640830"/>
    <w:rsid w:val="00675409"/>
    <w:rsid w:val="0068450B"/>
    <w:rsid w:val="006A3E28"/>
    <w:rsid w:val="006A447D"/>
    <w:rsid w:val="006B0B3A"/>
    <w:rsid w:val="006B34B0"/>
    <w:rsid w:val="006B3B81"/>
    <w:rsid w:val="006B5B7C"/>
    <w:rsid w:val="006D4FFA"/>
    <w:rsid w:val="006F7306"/>
    <w:rsid w:val="00722A3E"/>
    <w:rsid w:val="00723BBC"/>
    <w:rsid w:val="00736A21"/>
    <w:rsid w:val="00763B0E"/>
    <w:rsid w:val="0077397F"/>
    <w:rsid w:val="007848B6"/>
    <w:rsid w:val="007877E1"/>
    <w:rsid w:val="007A2027"/>
    <w:rsid w:val="007C6020"/>
    <w:rsid w:val="007D3B4B"/>
    <w:rsid w:val="007E00BA"/>
    <w:rsid w:val="00834BF2"/>
    <w:rsid w:val="00844E49"/>
    <w:rsid w:val="00855ED1"/>
    <w:rsid w:val="008630AB"/>
    <w:rsid w:val="00863292"/>
    <w:rsid w:val="008642EC"/>
    <w:rsid w:val="008C7B77"/>
    <w:rsid w:val="008D1212"/>
    <w:rsid w:val="008D6F59"/>
    <w:rsid w:val="008E42EA"/>
    <w:rsid w:val="008F259A"/>
    <w:rsid w:val="008F70BB"/>
    <w:rsid w:val="0090202D"/>
    <w:rsid w:val="0092198A"/>
    <w:rsid w:val="00923C2B"/>
    <w:rsid w:val="00991A51"/>
    <w:rsid w:val="00995C9E"/>
    <w:rsid w:val="009A5201"/>
    <w:rsid w:val="009C321D"/>
    <w:rsid w:val="009C7383"/>
    <w:rsid w:val="009D5CBB"/>
    <w:rsid w:val="00A0225E"/>
    <w:rsid w:val="00A13CBA"/>
    <w:rsid w:val="00A169BD"/>
    <w:rsid w:val="00A222FB"/>
    <w:rsid w:val="00A2469E"/>
    <w:rsid w:val="00A24FBB"/>
    <w:rsid w:val="00A34269"/>
    <w:rsid w:val="00A40495"/>
    <w:rsid w:val="00A44124"/>
    <w:rsid w:val="00A44820"/>
    <w:rsid w:val="00A67E83"/>
    <w:rsid w:val="00A725EA"/>
    <w:rsid w:val="00A76FCE"/>
    <w:rsid w:val="00A974CD"/>
    <w:rsid w:val="00AA5424"/>
    <w:rsid w:val="00AB1E24"/>
    <w:rsid w:val="00AB3198"/>
    <w:rsid w:val="00AB415B"/>
    <w:rsid w:val="00AC7501"/>
    <w:rsid w:val="00AE23E2"/>
    <w:rsid w:val="00AF5601"/>
    <w:rsid w:val="00B20491"/>
    <w:rsid w:val="00B37BC8"/>
    <w:rsid w:val="00B44E2B"/>
    <w:rsid w:val="00B514F3"/>
    <w:rsid w:val="00B604CC"/>
    <w:rsid w:val="00B62EF6"/>
    <w:rsid w:val="00B87F87"/>
    <w:rsid w:val="00BA090B"/>
    <w:rsid w:val="00BA334C"/>
    <w:rsid w:val="00BC5FDA"/>
    <w:rsid w:val="00C17BEB"/>
    <w:rsid w:val="00C2411C"/>
    <w:rsid w:val="00C26191"/>
    <w:rsid w:val="00C5539B"/>
    <w:rsid w:val="00C56BCD"/>
    <w:rsid w:val="00C60719"/>
    <w:rsid w:val="00C62B86"/>
    <w:rsid w:val="00C66585"/>
    <w:rsid w:val="00C74CA9"/>
    <w:rsid w:val="00C83137"/>
    <w:rsid w:val="00C83583"/>
    <w:rsid w:val="00CC286E"/>
    <w:rsid w:val="00CC3DE6"/>
    <w:rsid w:val="00CC50DD"/>
    <w:rsid w:val="00CF164D"/>
    <w:rsid w:val="00D07FA2"/>
    <w:rsid w:val="00D27BAD"/>
    <w:rsid w:val="00D3767E"/>
    <w:rsid w:val="00D52D56"/>
    <w:rsid w:val="00D665A4"/>
    <w:rsid w:val="00D76685"/>
    <w:rsid w:val="00D81C02"/>
    <w:rsid w:val="00D8245A"/>
    <w:rsid w:val="00D96B12"/>
    <w:rsid w:val="00DA0A64"/>
    <w:rsid w:val="00DB25C0"/>
    <w:rsid w:val="00DB7B81"/>
    <w:rsid w:val="00DC40D6"/>
    <w:rsid w:val="00DC4C2B"/>
    <w:rsid w:val="00DC6266"/>
    <w:rsid w:val="00DE018D"/>
    <w:rsid w:val="00DE6154"/>
    <w:rsid w:val="00DE6C84"/>
    <w:rsid w:val="00DE6EDE"/>
    <w:rsid w:val="00DF6F0B"/>
    <w:rsid w:val="00E05D73"/>
    <w:rsid w:val="00E3589B"/>
    <w:rsid w:val="00E40544"/>
    <w:rsid w:val="00E43023"/>
    <w:rsid w:val="00E76578"/>
    <w:rsid w:val="00E816FA"/>
    <w:rsid w:val="00EB2EBB"/>
    <w:rsid w:val="00ED5308"/>
    <w:rsid w:val="00EE1715"/>
    <w:rsid w:val="00EE3216"/>
    <w:rsid w:val="00F14C0B"/>
    <w:rsid w:val="00F200F3"/>
    <w:rsid w:val="00F224DD"/>
    <w:rsid w:val="00F35BF0"/>
    <w:rsid w:val="00F36DEC"/>
    <w:rsid w:val="00F4139F"/>
    <w:rsid w:val="00F5131E"/>
    <w:rsid w:val="00F62E34"/>
    <w:rsid w:val="00F645F1"/>
    <w:rsid w:val="00F72BC3"/>
    <w:rsid w:val="00F751B4"/>
    <w:rsid w:val="00F94510"/>
    <w:rsid w:val="00F94F63"/>
    <w:rsid w:val="00FA1454"/>
    <w:rsid w:val="00FA6030"/>
    <w:rsid w:val="00FB6231"/>
    <w:rsid w:val="00FC7F9D"/>
    <w:rsid w:val="00FD00D2"/>
    <w:rsid w:val="00FD0822"/>
    <w:rsid w:val="00FD193D"/>
    <w:rsid w:val="00FD5882"/>
    <w:rsid w:val="00FF79A3"/>
    <w:rsid w:val="02AD4761"/>
    <w:rsid w:val="2C78F194"/>
    <w:rsid w:val="2CE0EBAD"/>
    <w:rsid w:val="308F9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5B27BE"/>
  <w15:chartTrackingRefBased/>
  <w15:docId w15:val="{03BA6C59-6232-4FEE-B0D3-80F99D4F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AC2"/>
    <w:pPr>
      <w:ind w:leftChars="400" w:left="840"/>
    </w:pPr>
  </w:style>
  <w:style w:type="paragraph" w:styleId="a5">
    <w:name w:val="header"/>
    <w:basedOn w:val="a"/>
    <w:link w:val="a6"/>
    <w:uiPriority w:val="99"/>
    <w:unhideWhenUsed/>
    <w:rsid w:val="00FD193D"/>
    <w:pPr>
      <w:tabs>
        <w:tab w:val="center" w:pos="4252"/>
        <w:tab w:val="right" w:pos="8504"/>
      </w:tabs>
      <w:snapToGrid w:val="0"/>
    </w:pPr>
  </w:style>
  <w:style w:type="character" w:customStyle="1" w:styleId="a6">
    <w:name w:val="ヘッダー (文字)"/>
    <w:basedOn w:val="a0"/>
    <w:link w:val="a5"/>
    <w:uiPriority w:val="99"/>
    <w:rsid w:val="00FD193D"/>
  </w:style>
  <w:style w:type="paragraph" w:styleId="a7">
    <w:name w:val="footer"/>
    <w:basedOn w:val="a"/>
    <w:link w:val="a8"/>
    <w:uiPriority w:val="99"/>
    <w:unhideWhenUsed/>
    <w:rsid w:val="00FD193D"/>
    <w:pPr>
      <w:tabs>
        <w:tab w:val="center" w:pos="4252"/>
        <w:tab w:val="right" w:pos="8504"/>
      </w:tabs>
      <w:snapToGrid w:val="0"/>
    </w:pPr>
  </w:style>
  <w:style w:type="character" w:customStyle="1" w:styleId="a8">
    <w:name w:val="フッター (文字)"/>
    <w:basedOn w:val="a0"/>
    <w:link w:val="a7"/>
    <w:uiPriority w:val="99"/>
    <w:rsid w:val="00FD193D"/>
  </w:style>
  <w:style w:type="character" w:styleId="a9">
    <w:name w:val="annotation reference"/>
    <w:basedOn w:val="a0"/>
    <w:uiPriority w:val="99"/>
    <w:semiHidden/>
    <w:unhideWhenUsed/>
    <w:rsid w:val="00C62B86"/>
    <w:rPr>
      <w:sz w:val="18"/>
      <w:szCs w:val="18"/>
    </w:rPr>
  </w:style>
  <w:style w:type="paragraph" w:styleId="aa">
    <w:name w:val="annotation text"/>
    <w:basedOn w:val="a"/>
    <w:link w:val="ab"/>
    <w:uiPriority w:val="99"/>
    <w:unhideWhenUsed/>
    <w:rsid w:val="00C62B86"/>
    <w:pPr>
      <w:jc w:val="left"/>
    </w:pPr>
  </w:style>
  <w:style w:type="character" w:customStyle="1" w:styleId="ab">
    <w:name w:val="コメント文字列 (文字)"/>
    <w:basedOn w:val="a0"/>
    <w:link w:val="aa"/>
    <w:uiPriority w:val="99"/>
    <w:rsid w:val="00C62B86"/>
  </w:style>
  <w:style w:type="paragraph" w:styleId="ac">
    <w:name w:val="annotation subject"/>
    <w:basedOn w:val="aa"/>
    <w:next w:val="aa"/>
    <w:link w:val="ad"/>
    <w:uiPriority w:val="99"/>
    <w:semiHidden/>
    <w:unhideWhenUsed/>
    <w:rsid w:val="00C62B86"/>
    <w:rPr>
      <w:b/>
      <w:bCs/>
    </w:rPr>
  </w:style>
  <w:style w:type="character" w:customStyle="1" w:styleId="ad">
    <w:name w:val="コメント内容 (文字)"/>
    <w:basedOn w:val="ab"/>
    <w:link w:val="ac"/>
    <w:uiPriority w:val="99"/>
    <w:semiHidden/>
    <w:rsid w:val="00C62B86"/>
    <w:rPr>
      <w:b/>
      <w:bCs/>
    </w:rPr>
  </w:style>
  <w:style w:type="paragraph" w:styleId="ae">
    <w:name w:val="Balloon Text"/>
    <w:basedOn w:val="a"/>
    <w:link w:val="af"/>
    <w:uiPriority w:val="99"/>
    <w:semiHidden/>
    <w:unhideWhenUsed/>
    <w:rsid w:val="00C62B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2B86"/>
    <w:rPr>
      <w:rFonts w:asciiTheme="majorHAnsi" w:eastAsiaTheme="majorEastAsia" w:hAnsiTheme="majorHAnsi" w:cstheme="majorBidi"/>
      <w:sz w:val="18"/>
      <w:szCs w:val="18"/>
    </w:rPr>
  </w:style>
  <w:style w:type="table" w:customStyle="1" w:styleId="1">
    <w:name w:val="表 (格子)1"/>
    <w:basedOn w:val="a1"/>
    <w:next w:val="a3"/>
    <w:uiPriority w:val="39"/>
    <w:rsid w:val="00E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12C2"/>
  </w:style>
  <w:style w:type="character" w:styleId="af1">
    <w:name w:val="Placeholder Text"/>
    <w:basedOn w:val="a0"/>
    <w:uiPriority w:val="99"/>
    <w:semiHidden/>
    <w:rsid w:val="004F0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006">
      <w:bodyDiv w:val="1"/>
      <w:marLeft w:val="0"/>
      <w:marRight w:val="0"/>
      <w:marTop w:val="0"/>
      <w:marBottom w:val="0"/>
      <w:divBdr>
        <w:top w:val="none" w:sz="0" w:space="0" w:color="auto"/>
        <w:left w:val="none" w:sz="0" w:space="0" w:color="auto"/>
        <w:bottom w:val="none" w:sz="0" w:space="0" w:color="auto"/>
        <w:right w:val="none" w:sz="0" w:space="0" w:color="auto"/>
      </w:divBdr>
    </w:div>
    <w:div w:id="262887657">
      <w:bodyDiv w:val="1"/>
      <w:marLeft w:val="0"/>
      <w:marRight w:val="0"/>
      <w:marTop w:val="0"/>
      <w:marBottom w:val="0"/>
      <w:divBdr>
        <w:top w:val="none" w:sz="0" w:space="0" w:color="auto"/>
        <w:left w:val="none" w:sz="0" w:space="0" w:color="auto"/>
        <w:bottom w:val="none" w:sz="0" w:space="0" w:color="auto"/>
        <w:right w:val="none" w:sz="0" w:space="0" w:color="auto"/>
      </w:divBdr>
    </w:div>
    <w:div w:id="800808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88816-F806-44CB-AFC2-B93731F4A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1477</Words>
  <Characters>8423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牟田 和弥</dc:creator>
  <cp:keywords/>
  <dc:description/>
  <cp:lastModifiedBy>JISA</cp:lastModifiedBy>
  <cp:revision>2</cp:revision>
  <dcterms:created xsi:type="dcterms:W3CDTF">2022-09-27T06:02:00Z</dcterms:created>
  <dcterms:modified xsi:type="dcterms:W3CDTF">2022-09-27T06:02:00Z</dcterms:modified>
</cp:coreProperties>
</file>