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2A32" w:rsidRPr="00822A32" w:rsidRDefault="00822A32" w:rsidP="00822A32">
      <w:pPr>
        <w:rPr>
          <w:rFonts w:ascii="Meiryo UI" w:eastAsia="Meiryo UI" w:hAnsi="Meiryo UI" w:cs="Meiryo UI"/>
        </w:rPr>
      </w:pPr>
      <w:r w:rsidRPr="00822A32">
        <w:rPr>
          <w:rFonts w:ascii="Meiryo UI" w:eastAsia="Meiryo UI" w:hAnsi="Meiryo UI" w:cs="Meiryo UI" w:hint="eastAsia"/>
        </w:rPr>
        <w:t>とても小さな組織のための国際規格と指針：過去と将来</w:t>
      </w:r>
    </w:p>
    <w:p w:rsidR="00822A32" w:rsidRPr="00822A32" w:rsidRDefault="00822A32" w:rsidP="00822A32">
      <w:pPr>
        <w:rPr>
          <w:rFonts w:ascii="Meiryo UI" w:eastAsia="Meiryo UI" w:hAnsi="Meiryo UI" w:cs="Meiryo UI"/>
        </w:rPr>
      </w:pPr>
    </w:p>
    <w:p w:rsidR="00822A32" w:rsidRPr="00A618A1" w:rsidRDefault="00822A32" w:rsidP="00A618A1">
      <w:pPr>
        <w:pStyle w:val="a3"/>
        <w:numPr>
          <w:ilvl w:val="0"/>
          <w:numId w:val="10"/>
        </w:numPr>
        <w:ind w:leftChars="0"/>
        <w:rPr>
          <w:rFonts w:ascii="Meiryo UI" w:eastAsia="Meiryo UI" w:hAnsi="Meiryo UI" w:cs="Meiryo UI"/>
        </w:rPr>
      </w:pPr>
      <w:r w:rsidRPr="00A618A1">
        <w:rPr>
          <w:rFonts w:ascii="Meiryo UI" w:eastAsia="Meiryo UI" w:hAnsi="Meiryo UI" w:cs="Meiryo UI" w:hint="eastAsia"/>
        </w:rPr>
        <w:t>VSE規格の必要性（スライド3,4）</w:t>
      </w:r>
    </w:p>
    <w:p w:rsidR="00822A32" w:rsidRPr="00822A32" w:rsidRDefault="00822A32" w:rsidP="00822A32">
      <w:pPr>
        <w:pStyle w:val="a3"/>
        <w:numPr>
          <w:ilvl w:val="0"/>
          <w:numId w:val="1"/>
        </w:numPr>
        <w:ind w:leftChars="0"/>
        <w:rPr>
          <w:rFonts w:ascii="Meiryo UI" w:eastAsia="Meiryo UI" w:hAnsi="Meiryo UI" w:cs="Meiryo UI"/>
        </w:rPr>
      </w:pPr>
      <w:r w:rsidRPr="00822A32">
        <w:rPr>
          <w:rFonts w:ascii="Meiryo UI" w:eastAsia="Meiryo UI" w:hAnsi="Meiryo UI" w:cs="Meiryo UI" w:hint="eastAsia"/>
        </w:rPr>
        <w:t>観測</w:t>
      </w:r>
      <w:r>
        <w:rPr>
          <w:rFonts w:ascii="Meiryo UI" w:eastAsia="Meiryo UI" w:hAnsi="Meiryo UI" w:cs="Meiryo UI" w:hint="eastAsia"/>
        </w:rPr>
        <w:t>事実</w:t>
      </w:r>
    </w:p>
    <w:p w:rsidR="00822A32" w:rsidRPr="00822A32" w:rsidRDefault="00822A32" w:rsidP="00822A32">
      <w:pPr>
        <w:pStyle w:val="a3"/>
        <w:numPr>
          <w:ilvl w:val="1"/>
          <w:numId w:val="2"/>
        </w:numPr>
        <w:ind w:leftChars="0"/>
        <w:rPr>
          <w:rFonts w:ascii="Meiryo UI" w:eastAsia="Meiryo UI" w:hAnsi="Meiryo UI" w:cs="Meiryo UI"/>
        </w:rPr>
      </w:pPr>
      <w:r w:rsidRPr="00822A32">
        <w:rPr>
          <w:rFonts w:ascii="Meiryo UI" w:eastAsia="Meiryo UI" w:hAnsi="Meiryo UI" w:cs="Meiryo UI" w:hint="eastAsia"/>
        </w:rPr>
        <w:t>ソフトウェアエンジニアリングの規格のほとんどは</w:t>
      </w:r>
      <w:r w:rsidRPr="00822A32">
        <w:rPr>
          <w:rFonts w:ascii="Meiryo UI" w:eastAsia="Meiryo UI" w:hAnsi="Meiryo UI" w:cs="Meiryo UI"/>
        </w:rPr>
        <w:t>VSE</w:t>
      </w:r>
      <w:r w:rsidRPr="00822A32">
        <w:rPr>
          <w:rFonts w:ascii="Meiryo UI" w:eastAsia="Meiryo UI" w:hAnsi="Meiryo UI" w:cs="Meiryo UI" w:hint="eastAsia"/>
        </w:rPr>
        <w:t>を念頭において設計されていない</w:t>
      </w:r>
    </w:p>
    <w:p w:rsidR="00822A32" w:rsidRPr="00822A32" w:rsidRDefault="00822A32" w:rsidP="00822A32">
      <w:pPr>
        <w:pStyle w:val="a3"/>
        <w:numPr>
          <w:ilvl w:val="1"/>
          <w:numId w:val="2"/>
        </w:numPr>
        <w:ind w:leftChars="0"/>
        <w:rPr>
          <w:rFonts w:ascii="Meiryo UI" w:eastAsia="Meiryo UI" w:hAnsi="Meiryo UI" w:cs="Meiryo UI"/>
        </w:rPr>
      </w:pPr>
      <w:r w:rsidRPr="00822A32">
        <w:rPr>
          <w:rFonts w:ascii="Meiryo UI" w:eastAsia="Meiryo UI" w:hAnsi="Meiryo UI" w:cs="Meiryo UI"/>
        </w:rPr>
        <w:t>VSE</w:t>
      </w:r>
      <w:r w:rsidR="00DC7772">
        <w:rPr>
          <w:rFonts w:ascii="Meiryo UI" w:eastAsia="Meiryo UI" w:hAnsi="Meiryo UI" w:cs="Meiryo UI" w:hint="eastAsia"/>
        </w:rPr>
        <w:t>は</w:t>
      </w:r>
      <w:r w:rsidR="00D912B4">
        <w:rPr>
          <w:rFonts w:ascii="Meiryo UI" w:eastAsia="Meiryo UI" w:hAnsi="Meiryo UI" w:cs="Meiryo UI" w:hint="eastAsia"/>
        </w:rPr>
        <w:t>コスト、文書化、官僚的煩雑さ</w:t>
      </w:r>
      <w:r w:rsidR="00DC7772">
        <w:rPr>
          <w:rFonts w:ascii="Meiryo UI" w:eastAsia="Meiryo UI" w:hAnsi="Meiryo UI" w:cs="Meiryo UI" w:hint="eastAsia"/>
        </w:rPr>
        <w:t>が嫌いなので</w:t>
      </w:r>
      <w:r w:rsidRPr="00822A32">
        <w:rPr>
          <w:rFonts w:ascii="Meiryo UI" w:eastAsia="Meiryo UI" w:hAnsi="Meiryo UI" w:cs="Meiryo UI" w:hint="eastAsia"/>
        </w:rPr>
        <w:t>ソフトウェアエンジニアリングの規格</w:t>
      </w:r>
      <w:r w:rsidR="00DC7772">
        <w:rPr>
          <w:rFonts w:ascii="Meiryo UI" w:eastAsia="Meiryo UI" w:hAnsi="Meiryo UI" w:cs="Meiryo UI" w:hint="eastAsia"/>
        </w:rPr>
        <w:t>が嫌い</w:t>
      </w:r>
    </w:p>
    <w:p w:rsidR="00822A32" w:rsidRPr="00822A32" w:rsidRDefault="00822A32" w:rsidP="00822A32">
      <w:pPr>
        <w:pStyle w:val="a3"/>
        <w:numPr>
          <w:ilvl w:val="1"/>
          <w:numId w:val="2"/>
        </w:numPr>
        <w:ind w:leftChars="0"/>
        <w:rPr>
          <w:rFonts w:ascii="Meiryo UI" w:eastAsia="Meiryo UI" w:hAnsi="Meiryo UI" w:cs="Meiryo UI"/>
        </w:rPr>
      </w:pPr>
      <w:r w:rsidRPr="00822A32">
        <w:rPr>
          <w:rFonts w:ascii="Meiryo UI" w:eastAsia="Meiryo UI" w:hAnsi="Meiryo UI" w:cs="Meiryo UI" w:hint="eastAsia"/>
        </w:rPr>
        <w:t>多くの</w:t>
      </w:r>
      <w:r w:rsidRPr="00822A32">
        <w:rPr>
          <w:rFonts w:ascii="Meiryo UI" w:eastAsia="Meiryo UI" w:hAnsi="Meiryo UI" w:cs="Meiryo UI"/>
        </w:rPr>
        <w:t>VSE</w:t>
      </w:r>
      <w:r w:rsidRPr="00822A32">
        <w:rPr>
          <w:rFonts w:ascii="Meiryo UI" w:eastAsia="Meiryo UI" w:hAnsi="Meiryo UI" w:cs="Meiryo UI" w:hint="eastAsia"/>
        </w:rPr>
        <w:t>でソフトウェアプロセスはいきあたりばったりで混沌としている</w:t>
      </w:r>
    </w:p>
    <w:p w:rsidR="00822A32" w:rsidRPr="00822A32" w:rsidRDefault="00822A32" w:rsidP="00822A32">
      <w:pPr>
        <w:pStyle w:val="a3"/>
        <w:numPr>
          <w:ilvl w:val="1"/>
          <w:numId w:val="2"/>
        </w:numPr>
        <w:ind w:leftChars="0"/>
        <w:rPr>
          <w:rFonts w:ascii="Meiryo UI" w:eastAsia="Meiryo UI" w:hAnsi="Meiryo UI" w:cs="Meiryo UI"/>
        </w:rPr>
      </w:pPr>
      <w:r w:rsidRPr="00822A32">
        <w:rPr>
          <w:rFonts w:ascii="Meiryo UI" w:eastAsia="Meiryo UI" w:hAnsi="Meiryo UI" w:cs="Meiryo UI" w:hint="eastAsia"/>
        </w:rPr>
        <w:t>世界的にみて</w:t>
      </w:r>
      <w:r w:rsidRPr="00822A32">
        <w:rPr>
          <w:rFonts w:ascii="Meiryo UI" w:eastAsia="Meiryo UI" w:hAnsi="Meiryo UI" w:cs="Meiryo UI"/>
        </w:rPr>
        <w:t>VSE</w:t>
      </w:r>
      <w:r w:rsidRPr="00822A32">
        <w:rPr>
          <w:rFonts w:ascii="Meiryo UI" w:eastAsia="Meiryo UI" w:hAnsi="Meiryo UI" w:cs="Meiryo UI" w:hint="eastAsia"/>
        </w:rPr>
        <w:t>のプロダクトは経済に大きく寄与している</w:t>
      </w:r>
    </w:p>
    <w:p w:rsidR="00822A32" w:rsidRPr="00822A32" w:rsidRDefault="00822A32" w:rsidP="00822A32">
      <w:pPr>
        <w:pStyle w:val="a3"/>
        <w:numPr>
          <w:ilvl w:val="0"/>
          <w:numId w:val="1"/>
        </w:numPr>
        <w:ind w:leftChars="0"/>
        <w:rPr>
          <w:rFonts w:ascii="Meiryo UI" w:eastAsia="Meiryo UI" w:hAnsi="Meiryo UI" w:cs="Meiryo UI"/>
        </w:rPr>
      </w:pPr>
      <w:r w:rsidRPr="00822A32">
        <w:rPr>
          <w:rFonts w:ascii="Meiryo UI" w:eastAsia="Meiryo UI" w:hAnsi="Meiryo UI" w:cs="Meiryo UI" w:hint="eastAsia"/>
        </w:rPr>
        <w:t>未来像</w:t>
      </w:r>
    </w:p>
    <w:p w:rsidR="00822A32" w:rsidRPr="00822A32" w:rsidRDefault="00822A32" w:rsidP="00822A32">
      <w:pPr>
        <w:pStyle w:val="a3"/>
        <w:numPr>
          <w:ilvl w:val="1"/>
          <w:numId w:val="1"/>
        </w:numPr>
        <w:ind w:leftChars="0"/>
        <w:rPr>
          <w:rFonts w:ascii="Meiryo UI" w:eastAsia="Meiryo UI" w:hAnsi="Meiryo UI" w:cs="Meiryo UI"/>
        </w:rPr>
      </w:pPr>
      <w:r w:rsidRPr="00822A32">
        <w:rPr>
          <w:rFonts w:ascii="Meiryo UI" w:eastAsia="Meiryo UI" w:hAnsi="Meiryo UI" w:cs="Meiryo UI" w:hint="eastAsia"/>
        </w:rPr>
        <w:t>世界中の</w:t>
      </w:r>
      <w:r w:rsidRPr="00822A32">
        <w:rPr>
          <w:rFonts w:ascii="Meiryo UI" w:eastAsia="Meiryo UI" w:hAnsi="Meiryo UI" w:cs="Meiryo UI"/>
        </w:rPr>
        <w:t>VSE</w:t>
      </w:r>
      <w:r w:rsidRPr="00822A32">
        <w:rPr>
          <w:rFonts w:ascii="Meiryo UI" w:eastAsia="Meiryo UI" w:hAnsi="Meiryo UI" w:cs="Meiryo UI" w:hint="eastAsia"/>
        </w:rPr>
        <w:t>が毎日の開発アクティビティの中で自分たちの必要に合ったソフトウェアエンジニアリング規格を使っている。その規格は、実行力と競争力を常に向上させながら、</w:t>
      </w:r>
      <w:r w:rsidR="00D912B4">
        <w:rPr>
          <w:rFonts w:ascii="Meiryo UI" w:eastAsia="Meiryo UI" w:hAnsi="Meiryo UI" w:cs="Meiryo UI" w:hint="eastAsia"/>
        </w:rPr>
        <w:t>求められた</w:t>
      </w:r>
      <w:r w:rsidRPr="00822A32">
        <w:rPr>
          <w:rFonts w:ascii="Meiryo UI" w:eastAsia="Meiryo UI" w:hAnsi="Meiryo UI" w:cs="Meiryo UI" w:hint="eastAsia"/>
        </w:rPr>
        <w:t>プロダクトを開発できるよう</w:t>
      </w:r>
      <w:r w:rsidRPr="00822A32">
        <w:rPr>
          <w:rFonts w:ascii="Meiryo UI" w:eastAsia="Meiryo UI" w:hAnsi="Meiryo UI" w:cs="Meiryo UI"/>
        </w:rPr>
        <w:t>VSE</w:t>
      </w:r>
      <w:r w:rsidRPr="00822A32">
        <w:rPr>
          <w:rFonts w:ascii="Meiryo UI" w:eastAsia="Meiryo UI" w:hAnsi="Meiryo UI" w:cs="Meiryo UI" w:hint="eastAsia"/>
        </w:rPr>
        <w:t>を導いている。</w:t>
      </w:r>
    </w:p>
    <w:p w:rsidR="00822A32" w:rsidRPr="00822A32" w:rsidRDefault="00822A32" w:rsidP="00822A32">
      <w:pPr>
        <w:pStyle w:val="a3"/>
        <w:numPr>
          <w:ilvl w:val="0"/>
          <w:numId w:val="1"/>
        </w:numPr>
        <w:ind w:leftChars="0"/>
        <w:rPr>
          <w:rFonts w:ascii="Meiryo UI" w:eastAsia="Meiryo UI" w:hAnsi="Meiryo UI" w:cs="Meiryo UI"/>
        </w:rPr>
      </w:pPr>
      <w:r w:rsidRPr="00822A32">
        <w:rPr>
          <w:rFonts w:ascii="Meiryo UI" w:eastAsia="Meiryo UI" w:hAnsi="Meiryo UI" w:cs="Meiryo UI" w:hint="eastAsia"/>
        </w:rPr>
        <w:t>戦略</w:t>
      </w:r>
    </w:p>
    <w:p w:rsidR="00822A32" w:rsidRPr="00822A32" w:rsidRDefault="00822A32" w:rsidP="00822A32">
      <w:pPr>
        <w:pStyle w:val="a3"/>
        <w:numPr>
          <w:ilvl w:val="1"/>
          <w:numId w:val="1"/>
        </w:numPr>
        <w:ind w:leftChars="0"/>
        <w:rPr>
          <w:rFonts w:ascii="Meiryo UI" w:eastAsia="Meiryo UI" w:hAnsi="Meiryo UI" w:cs="Meiryo UI"/>
        </w:rPr>
      </w:pPr>
      <w:r w:rsidRPr="00822A32">
        <w:rPr>
          <w:rFonts w:ascii="Meiryo UI" w:eastAsia="Meiryo UI" w:hAnsi="Meiryo UI" w:cs="Meiryo UI"/>
        </w:rPr>
        <w:t>VSE</w:t>
      </w:r>
      <w:r w:rsidRPr="00822A32">
        <w:rPr>
          <w:rFonts w:ascii="Meiryo UI" w:eastAsia="Meiryo UI" w:hAnsi="Meiryo UI" w:cs="Meiryo UI" w:hint="eastAsia"/>
        </w:rPr>
        <w:t>に合ったソフトウェアエンジニアリングの国際規格開発に積極的に参加する</w:t>
      </w:r>
    </w:p>
    <w:p w:rsidR="00822A32" w:rsidRPr="00822A32" w:rsidRDefault="00822A32" w:rsidP="00822A32">
      <w:pPr>
        <w:pStyle w:val="a3"/>
        <w:numPr>
          <w:ilvl w:val="1"/>
          <w:numId w:val="1"/>
        </w:numPr>
        <w:ind w:leftChars="0"/>
        <w:rPr>
          <w:rFonts w:ascii="Meiryo UI" w:eastAsia="Meiryo UI" w:hAnsi="Meiryo UI" w:cs="Meiryo UI"/>
        </w:rPr>
      </w:pPr>
      <w:r w:rsidRPr="00822A32">
        <w:rPr>
          <w:rFonts w:ascii="Meiryo UI" w:eastAsia="Meiryo UI" w:hAnsi="Meiryo UI" w:cs="Meiryo UI"/>
        </w:rPr>
        <w:t>VSE</w:t>
      </w:r>
      <w:r w:rsidRPr="00822A32">
        <w:rPr>
          <w:rFonts w:ascii="Meiryo UI" w:eastAsia="Meiryo UI" w:hAnsi="Meiryo UI" w:cs="Meiryo UI" w:hint="eastAsia"/>
        </w:rPr>
        <w:t>が</w:t>
      </w:r>
      <w:r w:rsidR="00D912B4">
        <w:rPr>
          <w:rFonts w:ascii="Meiryo UI" w:eastAsia="Meiryo UI" w:hAnsi="Meiryo UI" w:cs="Meiryo UI" w:hint="eastAsia"/>
        </w:rPr>
        <w:t>新しい規格を受けいれ実行することを加速するための方法の開発をリード</w:t>
      </w:r>
      <w:r w:rsidRPr="00822A32">
        <w:rPr>
          <w:rFonts w:ascii="Meiryo UI" w:eastAsia="Meiryo UI" w:hAnsi="Meiryo UI" w:cs="Meiryo UI" w:hint="eastAsia"/>
        </w:rPr>
        <w:t>する</w:t>
      </w:r>
    </w:p>
    <w:p w:rsidR="00822A32" w:rsidRPr="00822A32" w:rsidRDefault="00822A32" w:rsidP="00822A32">
      <w:pPr>
        <w:pStyle w:val="a3"/>
        <w:numPr>
          <w:ilvl w:val="1"/>
          <w:numId w:val="1"/>
        </w:numPr>
        <w:ind w:leftChars="0"/>
        <w:rPr>
          <w:rFonts w:ascii="Meiryo UI" w:eastAsia="Meiryo UI" w:hAnsi="Meiryo UI" w:cs="Meiryo UI"/>
        </w:rPr>
      </w:pPr>
      <w:r w:rsidRPr="00822A32">
        <w:rPr>
          <w:rFonts w:ascii="Meiryo UI" w:eastAsia="Meiryo UI" w:hAnsi="Meiryo UI" w:cs="Meiryo UI" w:hint="eastAsia"/>
        </w:rPr>
        <w:t>ソフトウェアエンジニアリングの大学生、大</w:t>
      </w:r>
      <w:r w:rsidR="00D912B4">
        <w:rPr>
          <w:rFonts w:ascii="Meiryo UI" w:eastAsia="Meiryo UI" w:hAnsi="Meiryo UI" w:cs="Meiryo UI" w:hint="eastAsia"/>
        </w:rPr>
        <w:t>学院生に規格を教える教材の開発をリード</w:t>
      </w:r>
      <w:r w:rsidRPr="00822A32">
        <w:rPr>
          <w:rFonts w:ascii="Meiryo UI" w:eastAsia="Meiryo UI" w:hAnsi="Meiryo UI" w:cs="Meiryo UI" w:hint="eastAsia"/>
        </w:rPr>
        <w:t>する</w:t>
      </w:r>
    </w:p>
    <w:p w:rsidR="00822A32" w:rsidRPr="00D912B4" w:rsidRDefault="00822A32" w:rsidP="00822A32">
      <w:pPr>
        <w:rPr>
          <w:rFonts w:ascii="Meiryo UI" w:eastAsia="Meiryo UI" w:hAnsi="Meiryo UI" w:cs="Meiryo UI" w:hint="eastAsia"/>
        </w:rPr>
      </w:pPr>
    </w:p>
    <w:p w:rsidR="00822A32" w:rsidRPr="00A618A1" w:rsidRDefault="00822A32" w:rsidP="00A618A1">
      <w:pPr>
        <w:pStyle w:val="a3"/>
        <w:numPr>
          <w:ilvl w:val="0"/>
          <w:numId w:val="10"/>
        </w:numPr>
        <w:ind w:leftChars="0"/>
        <w:rPr>
          <w:rFonts w:ascii="Meiryo UI" w:eastAsia="Meiryo UI" w:hAnsi="Meiryo UI" w:cs="Meiryo UI"/>
        </w:rPr>
      </w:pPr>
      <w:r w:rsidRPr="00A618A1">
        <w:rPr>
          <w:rFonts w:ascii="Meiryo UI" w:eastAsia="Meiryo UI" w:hAnsi="Meiryo UI" w:cs="Meiryo UI" w:hint="eastAsia"/>
        </w:rPr>
        <w:t>ワーキンググループ24によるISO/IEC</w:t>
      </w:r>
      <w:r w:rsidRPr="00A618A1">
        <w:rPr>
          <w:rFonts w:ascii="Meiryo UI" w:eastAsia="Meiryo UI" w:hAnsi="Meiryo UI" w:cs="Meiryo UI"/>
        </w:rPr>
        <w:t xml:space="preserve"> </w:t>
      </w:r>
      <w:r w:rsidRPr="00A618A1">
        <w:rPr>
          <w:rFonts w:ascii="Meiryo UI" w:eastAsia="Meiryo UI" w:hAnsi="Meiryo UI" w:cs="Meiryo UI" w:hint="eastAsia"/>
        </w:rPr>
        <w:t>29110開発アプローチ(スライド</w:t>
      </w:r>
      <w:r w:rsidRPr="00A618A1">
        <w:rPr>
          <w:rFonts w:ascii="Meiryo UI" w:eastAsia="Meiryo UI" w:hAnsi="Meiryo UI" w:cs="Meiryo UI"/>
        </w:rPr>
        <w:t>5,6</w:t>
      </w:r>
      <w:r w:rsidRPr="00A618A1">
        <w:rPr>
          <w:rFonts w:ascii="Meiryo UI" w:eastAsia="Meiryo UI" w:hAnsi="Meiryo UI" w:cs="Meiryo UI" w:hint="eastAsia"/>
        </w:rPr>
        <w:t>)</w:t>
      </w:r>
    </w:p>
    <w:p w:rsidR="00822A32" w:rsidRPr="00822A32" w:rsidRDefault="00822A32" w:rsidP="00822A32">
      <w:pPr>
        <w:pStyle w:val="a3"/>
        <w:numPr>
          <w:ilvl w:val="0"/>
          <w:numId w:val="4"/>
        </w:numPr>
        <w:ind w:leftChars="0"/>
        <w:rPr>
          <w:rFonts w:ascii="Meiryo UI" w:eastAsia="Meiryo UI" w:hAnsi="Meiryo UI" w:cs="Meiryo UI"/>
        </w:rPr>
      </w:pPr>
      <w:r w:rsidRPr="00822A32">
        <w:rPr>
          <w:rFonts w:ascii="Meiryo UI" w:eastAsia="Meiryo UI" w:hAnsi="Meiryo UI" w:cs="Meiryo UI"/>
        </w:rPr>
        <w:t>VSE</w:t>
      </w:r>
      <w:r w:rsidRPr="00822A32">
        <w:rPr>
          <w:rFonts w:ascii="Meiryo UI" w:eastAsia="Meiryo UI" w:hAnsi="Meiryo UI" w:cs="Meiryo UI" w:hint="eastAsia"/>
        </w:rPr>
        <w:t>の必要を満たすロードマップと標準を開発するために「プロファイル」という考え方を使う</w:t>
      </w:r>
    </w:p>
    <w:p w:rsidR="00822A32" w:rsidRPr="00822A32" w:rsidRDefault="00822A32" w:rsidP="00822A32">
      <w:pPr>
        <w:pStyle w:val="a3"/>
        <w:numPr>
          <w:ilvl w:val="1"/>
          <w:numId w:val="5"/>
        </w:numPr>
        <w:ind w:leftChars="0"/>
        <w:rPr>
          <w:rFonts w:ascii="Meiryo UI" w:eastAsia="Meiryo UI" w:hAnsi="Meiryo UI" w:cs="Meiryo UI"/>
        </w:rPr>
      </w:pPr>
      <w:r w:rsidRPr="00822A32">
        <w:rPr>
          <w:rFonts w:ascii="Meiryo UI" w:eastAsia="Meiryo UI" w:hAnsi="Meiryo UI" w:cs="Meiryo UI" w:hint="eastAsia"/>
        </w:rPr>
        <w:t>プロファイルは特定の機能を実現するために</w:t>
      </w:r>
      <w:r w:rsidRPr="00822A32">
        <w:rPr>
          <w:rFonts w:ascii="Meiryo UI" w:eastAsia="Meiryo UI" w:hAnsi="Meiryo UI" w:cs="Meiryo UI"/>
        </w:rPr>
        <w:t>1</w:t>
      </w:r>
      <w:r w:rsidRPr="00822A32">
        <w:rPr>
          <w:rFonts w:ascii="Meiryo UI" w:eastAsia="Meiryo UI" w:hAnsi="Meiryo UI" w:cs="Meiryo UI" w:hint="eastAsia"/>
        </w:rPr>
        <w:t>つ以上の規格から選び出した集まり</w:t>
      </w:r>
    </w:p>
    <w:p w:rsidR="00822A32" w:rsidRPr="00822A32" w:rsidRDefault="00822A32" w:rsidP="00822A32">
      <w:pPr>
        <w:pStyle w:val="a3"/>
        <w:numPr>
          <w:ilvl w:val="1"/>
          <w:numId w:val="5"/>
        </w:numPr>
        <w:ind w:leftChars="0"/>
        <w:rPr>
          <w:rFonts w:ascii="Meiryo UI" w:eastAsia="Meiryo UI" w:hAnsi="Meiryo UI" w:cs="Meiryo UI"/>
        </w:rPr>
      </w:pPr>
      <w:r w:rsidRPr="00822A32">
        <w:rPr>
          <w:rFonts w:ascii="Meiryo UI" w:eastAsia="Meiryo UI" w:hAnsi="Meiryo UI" w:cs="Meiryo UI" w:hint="eastAsia"/>
        </w:rPr>
        <w:t>プロファイルグループ（</w:t>
      </w:r>
      <w:r w:rsidRPr="00822A32">
        <w:rPr>
          <w:rFonts w:ascii="Meiryo UI" w:eastAsia="Meiryo UI" w:hAnsi="Meiryo UI" w:cs="Meiryo UI"/>
        </w:rPr>
        <w:t>PG</w:t>
      </w:r>
      <w:r w:rsidRPr="00822A32">
        <w:rPr>
          <w:rFonts w:ascii="Meiryo UI" w:eastAsia="Meiryo UI" w:hAnsi="Meiryo UI" w:cs="Meiryo UI" w:hint="eastAsia"/>
        </w:rPr>
        <w:t>）は、プロセスの構成（</w:t>
      </w:r>
      <w:r w:rsidR="00D912B4">
        <w:rPr>
          <w:rFonts w:ascii="Meiryo UI" w:eastAsia="Meiryo UI" w:hAnsi="Meiryo UI" w:cs="Meiryo UI" w:hint="eastAsia"/>
        </w:rPr>
        <w:t>アクティビティ、タスクなど）や能力レベルなどを同じくするプロファイル</w:t>
      </w:r>
      <w:r w:rsidRPr="00822A32">
        <w:rPr>
          <w:rFonts w:ascii="Meiryo UI" w:eastAsia="Meiryo UI" w:hAnsi="Meiryo UI" w:cs="Meiryo UI" w:hint="eastAsia"/>
        </w:rPr>
        <w:t>の集まり</w:t>
      </w:r>
    </w:p>
    <w:p w:rsidR="00822A32" w:rsidRDefault="00822A32" w:rsidP="00822A32">
      <w:pPr>
        <w:pStyle w:val="a3"/>
        <w:numPr>
          <w:ilvl w:val="0"/>
          <w:numId w:val="4"/>
        </w:numPr>
        <w:ind w:leftChars="0"/>
        <w:rPr>
          <w:rFonts w:ascii="Meiryo UI" w:eastAsia="Meiryo UI" w:hAnsi="Meiryo UI" w:cs="Meiryo UI"/>
        </w:rPr>
      </w:pPr>
      <w:r w:rsidRPr="00822A32">
        <w:rPr>
          <w:rFonts w:ascii="Meiryo UI" w:eastAsia="Meiryo UI" w:hAnsi="Meiryo UI" w:cs="Meiryo UI" w:hint="eastAsia"/>
        </w:rPr>
        <w:t>最初は一般的なソフトウェアを開発するプロファイルグループ：ジェネリックソフトウェア（クリティカルなソフトウェア製品を開発しない）プロファイルグループに注力</w:t>
      </w:r>
    </w:p>
    <w:p w:rsidR="00822A32" w:rsidRPr="00822A32" w:rsidRDefault="00822A32" w:rsidP="00822A32">
      <w:pPr>
        <w:pStyle w:val="a3"/>
        <w:numPr>
          <w:ilvl w:val="0"/>
          <w:numId w:val="4"/>
        </w:numPr>
        <w:ind w:leftChars="0"/>
        <w:rPr>
          <w:rFonts w:ascii="Meiryo UI" w:eastAsia="Meiryo UI" w:hAnsi="Meiryo UI" w:cs="Meiryo UI"/>
        </w:rPr>
      </w:pPr>
      <w:r w:rsidRPr="00822A32">
        <w:rPr>
          <w:rFonts w:ascii="Meiryo UI" w:eastAsia="Meiryo UI" w:hAnsi="Meiryo UI" w:cs="Meiryo UI" w:hint="eastAsia"/>
        </w:rPr>
        <w:t>メキシコの国内規格である</w:t>
      </w:r>
      <w:proofErr w:type="spellStart"/>
      <w:r w:rsidRPr="00822A32">
        <w:rPr>
          <w:rFonts w:ascii="Meiryo UI" w:eastAsia="Meiryo UI" w:hAnsi="Meiryo UI" w:cs="Meiryo UI"/>
        </w:rPr>
        <w:t>MoProsoft</w:t>
      </w:r>
      <w:proofErr w:type="spellEnd"/>
      <w:r w:rsidRPr="00822A32">
        <w:rPr>
          <w:rFonts w:ascii="Meiryo UI" w:eastAsia="Meiryo UI" w:hAnsi="Meiryo UI" w:cs="Meiryo UI" w:hint="eastAsia"/>
        </w:rPr>
        <w:t>を参照してプロファイルの開発を開始</w:t>
      </w:r>
    </w:p>
    <w:p w:rsidR="00822A32" w:rsidRDefault="00822A32" w:rsidP="0055062E">
      <w:pPr>
        <w:pStyle w:val="a3"/>
        <w:numPr>
          <w:ilvl w:val="0"/>
          <w:numId w:val="4"/>
        </w:numPr>
        <w:ind w:leftChars="0"/>
        <w:rPr>
          <w:rFonts w:ascii="Meiryo UI" w:eastAsia="Meiryo UI" w:hAnsi="Meiryo UI" w:cs="Meiryo UI"/>
        </w:rPr>
      </w:pPr>
      <w:r w:rsidRPr="00822A32">
        <w:rPr>
          <w:rFonts w:ascii="Meiryo UI" w:eastAsia="Meiryo UI" w:hAnsi="Meiryo UI" w:cs="Meiryo UI"/>
        </w:rPr>
        <w:t>VSE</w:t>
      </w:r>
      <w:r w:rsidRPr="00822A32">
        <w:rPr>
          <w:rFonts w:ascii="Meiryo UI" w:eastAsia="Meiryo UI" w:hAnsi="Meiryo UI" w:cs="Meiryo UI" w:hint="eastAsia"/>
        </w:rPr>
        <w:t>規格開発のための入力としてプロセスの規格</w:t>
      </w:r>
      <w:r w:rsidRPr="00822A32">
        <w:rPr>
          <w:rFonts w:ascii="Meiryo UI" w:eastAsia="Meiryo UI" w:hAnsi="Meiryo UI" w:cs="Meiryo UI"/>
        </w:rPr>
        <w:t>ISO/IEC 15288</w:t>
      </w:r>
      <w:r w:rsidRPr="00822A32">
        <w:rPr>
          <w:rFonts w:ascii="Meiryo UI" w:eastAsia="Meiryo UI" w:hAnsi="Meiryo UI" w:cs="Meiryo UI" w:hint="eastAsia"/>
        </w:rPr>
        <w:t>と</w:t>
      </w:r>
      <w:r w:rsidRPr="00822A32">
        <w:rPr>
          <w:rFonts w:ascii="Meiryo UI" w:eastAsia="Meiryo UI" w:hAnsi="Meiryo UI" w:cs="Meiryo UI"/>
        </w:rPr>
        <w:t>ISO/IEC 12207</w:t>
      </w:r>
      <w:r w:rsidR="00D912B4">
        <w:rPr>
          <w:rFonts w:ascii="Meiryo UI" w:eastAsia="Meiryo UI" w:hAnsi="Meiryo UI" w:cs="Meiryo UI" w:hint="eastAsia"/>
        </w:rPr>
        <w:t xml:space="preserve">　および</w:t>
      </w:r>
      <w:r w:rsidRPr="00822A32">
        <w:rPr>
          <w:rFonts w:ascii="Meiryo UI" w:eastAsia="Meiryo UI" w:hAnsi="Meiryo UI" w:cs="Meiryo UI" w:hint="eastAsia"/>
        </w:rPr>
        <w:t>プロダクトの規格</w:t>
      </w:r>
      <w:r w:rsidRPr="00822A32">
        <w:rPr>
          <w:rFonts w:ascii="Meiryo UI" w:eastAsia="Meiryo UI" w:hAnsi="Meiryo UI" w:cs="Meiryo UI"/>
        </w:rPr>
        <w:t>ISO/IEC</w:t>
      </w:r>
      <w:r w:rsidR="00D912B4">
        <w:rPr>
          <w:rFonts w:ascii="Meiryo UI" w:eastAsia="Meiryo UI" w:hAnsi="Meiryo UI" w:cs="Meiryo UI"/>
        </w:rPr>
        <w:t xml:space="preserve"> </w:t>
      </w:r>
      <w:r w:rsidRPr="00822A32">
        <w:rPr>
          <w:rFonts w:ascii="Meiryo UI" w:eastAsia="Meiryo UI" w:hAnsi="Meiryo UI" w:cs="Meiryo UI"/>
        </w:rPr>
        <w:t xml:space="preserve">15289 </w:t>
      </w:r>
      <w:r w:rsidRPr="00822A32">
        <w:rPr>
          <w:rFonts w:ascii="Meiryo UI" w:eastAsia="Meiryo UI" w:hAnsi="Meiryo UI" w:cs="Meiryo UI" w:hint="eastAsia"/>
        </w:rPr>
        <w:t>を使っている</w:t>
      </w:r>
    </w:p>
    <w:p w:rsidR="00822A32" w:rsidRPr="00822A32" w:rsidRDefault="00822A32" w:rsidP="0055062E">
      <w:pPr>
        <w:pStyle w:val="a3"/>
        <w:numPr>
          <w:ilvl w:val="0"/>
          <w:numId w:val="4"/>
        </w:numPr>
        <w:ind w:leftChars="0"/>
        <w:rPr>
          <w:rFonts w:ascii="Meiryo UI" w:eastAsia="Meiryo UI" w:hAnsi="Meiryo UI" w:cs="Meiryo UI"/>
        </w:rPr>
      </w:pPr>
      <w:r w:rsidRPr="00822A32">
        <w:rPr>
          <w:rFonts w:ascii="Meiryo UI" w:eastAsia="Meiryo UI" w:hAnsi="Meiryo UI" w:cs="Meiryo UI" w:hint="eastAsia"/>
        </w:rPr>
        <w:t>プロファイルを記述し特定する一連のドキュメントを開発する</w:t>
      </w:r>
    </w:p>
    <w:p w:rsidR="00822A32" w:rsidRDefault="00822A32" w:rsidP="00822A32">
      <w:pPr>
        <w:rPr>
          <w:rFonts w:ascii="Meiryo UI" w:eastAsia="Meiryo UI" w:hAnsi="Meiryo UI" w:cs="Meiryo UI"/>
        </w:rPr>
      </w:pPr>
    </w:p>
    <w:p w:rsidR="00822A32" w:rsidRPr="00A618A1" w:rsidRDefault="00822A32" w:rsidP="00A618A1">
      <w:pPr>
        <w:pStyle w:val="a3"/>
        <w:numPr>
          <w:ilvl w:val="0"/>
          <w:numId w:val="10"/>
        </w:numPr>
        <w:ind w:leftChars="0"/>
        <w:rPr>
          <w:rFonts w:ascii="Meiryo UI" w:eastAsia="Meiryo UI" w:hAnsi="Meiryo UI" w:cs="Meiryo UI"/>
        </w:rPr>
      </w:pPr>
      <w:r w:rsidRPr="00A618A1">
        <w:rPr>
          <w:rFonts w:ascii="Meiryo UI" w:eastAsia="Meiryo UI" w:hAnsi="Meiryo UI" w:cs="Meiryo UI" w:hint="eastAsia"/>
        </w:rPr>
        <w:t>ISO/IEC</w:t>
      </w:r>
      <w:r w:rsidRPr="00A618A1">
        <w:rPr>
          <w:rFonts w:ascii="Meiryo UI" w:eastAsia="Meiryo UI" w:hAnsi="Meiryo UI" w:cs="Meiryo UI"/>
        </w:rPr>
        <w:t xml:space="preserve"> </w:t>
      </w:r>
      <w:r w:rsidRPr="00A618A1">
        <w:rPr>
          <w:rFonts w:ascii="Meiryo UI" w:eastAsia="Meiryo UI" w:hAnsi="Meiryo UI" w:cs="Meiryo UI" w:hint="eastAsia"/>
        </w:rPr>
        <w:t>29110</w:t>
      </w:r>
      <w:r w:rsidRPr="00A618A1">
        <w:rPr>
          <w:rFonts w:ascii="Meiryo UI" w:eastAsia="Meiryo UI" w:hAnsi="Meiryo UI" w:cs="Meiryo UI" w:hint="eastAsia"/>
        </w:rPr>
        <w:t>標準と技術文書の紹介</w:t>
      </w:r>
      <w:r w:rsidRPr="00A618A1">
        <w:rPr>
          <w:rFonts w:ascii="Meiryo UI" w:eastAsia="Meiryo UI" w:hAnsi="Meiryo UI" w:cs="Meiryo UI" w:hint="eastAsia"/>
        </w:rPr>
        <w:t>(スライド</w:t>
      </w:r>
      <w:r w:rsidRPr="00A618A1">
        <w:rPr>
          <w:rFonts w:ascii="Meiryo UI" w:eastAsia="Meiryo UI" w:hAnsi="Meiryo UI" w:cs="Meiryo UI" w:hint="eastAsia"/>
        </w:rPr>
        <w:t>7～13</w:t>
      </w:r>
      <w:r w:rsidRPr="00A618A1">
        <w:rPr>
          <w:rFonts w:ascii="Meiryo UI" w:eastAsia="Meiryo UI" w:hAnsi="Meiryo UI" w:cs="Meiryo UI" w:hint="eastAsia"/>
        </w:rPr>
        <w:t>)</w:t>
      </w:r>
    </w:p>
    <w:p w:rsidR="00822A32" w:rsidRDefault="00822A32" w:rsidP="00822A32">
      <w:pPr>
        <w:rPr>
          <w:rFonts w:ascii="Meiryo UI" w:eastAsia="Meiryo UI" w:hAnsi="Meiryo UI" w:cs="Meiryo UI"/>
        </w:rPr>
      </w:pPr>
      <w:r>
        <w:rPr>
          <w:rFonts w:ascii="Meiryo UI" w:eastAsia="Meiryo UI" w:hAnsi="Meiryo UI" w:cs="Meiryo UI" w:hint="eastAsia"/>
        </w:rPr>
        <w:t>エントリーからアドバンストまで</w:t>
      </w:r>
      <w:r w:rsidR="00DC7772">
        <w:rPr>
          <w:rFonts w:ascii="Meiryo UI" w:eastAsia="Meiryo UI" w:hAnsi="Meiryo UI" w:cs="Meiryo UI" w:hint="eastAsia"/>
        </w:rPr>
        <w:t>VSEの規模やレベルに応じた4種類のプロファイルグループがある。</w:t>
      </w:r>
    </w:p>
    <w:p w:rsidR="00DC7772" w:rsidRDefault="00DC7772" w:rsidP="00DC7772">
      <w:pPr>
        <w:rPr>
          <w:rFonts w:ascii="Meiryo UI" w:eastAsia="Meiryo UI" w:hAnsi="Meiryo UI" w:cs="Meiryo UI" w:hint="eastAsia"/>
        </w:rPr>
      </w:pPr>
      <w:r w:rsidRPr="00DC7772">
        <w:rPr>
          <w:rFonts w:ascii="Meiryo UI" w:eastAsia="Meiryo UI" w:hAnsi="Meiryo UI" w:cs="Meiryo UI" w:hint="eastAsia"/>
        </w:rPr>
        <w:t>Part 1 - Overview はシリーズ全体を理解するためのものであり、広い聴衆向け</w:t>
      </w:r>
      <w:r>
        <w:rPr>
          <w:rFonts w:ascii="Meiryo UI" w:eastAsia="Meiryo UI" w:hAnsi="Meiryo UI" w:cs="Meiryo UI" w:hint="eastAsia"/>
        </w:rPr>
        <w:t>、</w:t>
      </w:r>
      <w:r w:rsidRPr="00DC7772">
        <w:rPr>
          <w:rFonts w:ascii="Meiryo UI" w:eastAsia="Meiryo UI" w:hAnsi="Meiryo UI" w:cs="Meiryo UI" w:hint="eastAsia"/>
        </w:rPr>
        <w:t>Part 2 は規格開発者、ツールや手法のベンダ向け</w:t>
      </w:r>
      <w:r>
        <w:rPr>
          <w:rFonts w:ascii="Meiryo UI" w:eastAsia="Meiryo UI" w:hAnsi="Meiryo UI" w:cs="Meiryo UI" w:hint="eastAsia"/>
        </w:rPr>
        <w:t>、</w:t>
      </w:r>
      <w:r w:rsidRPr="00DC7772">
        <w:rPr>
          <w:rFonts w:ascii="Meiryo UI" w:eastAsia="Meiryo UI" w:hAnsi="Meiryo UI" w:cs="Meiryo UI" w:hint="eastAsia"/>
        </w:rPr>
        <w:t>Part 3 はアセッサ、顧客、VSE</w:t>
      </w:r>
      <w:r>
        <w:rPr>
          <w:rFonts w:ascii="Meiryo UI" w:eastAsia="Meiryo UI" w:hAnsi="Meiryo UI" w:cs="Meiryo UI" w:hint="eastAsia"/>
        </w:rPr>
        <w:t>向け、</w:t>
      </w:r>
      <w:r w:rsidRPr="00DC7772">
        <w:rPr>
          <w:rFonts w:ascii="Meiryo UI" w:eastAsia="Meiryo UI" w:hAnsi="Meiryo UI" w:cs="Meiryo UI" w:hint="eastAsia"/>
        </w:rPr>
        <w:t>Part 4は規格開発者、ツールや手法のベンダ向け。「何をするべきか」がリストされている。Part 5 はVSE,顧客向け。「どうやってやるか」が記載されている。 TRはISOから無償で入手できる。</w:t>
      </w:r>
    </w:p>
    <w:p w:rsidR="00822A32" w:rsidRDefault="00D912B4" w:rsidP="00A618A1">
      <w:pPr>
        <w:rPr>
          <w:rFonts w:ascii="Meiryo UI" w:eastAsia="Meiryo UI" w:hAnsi="Meiryo UI" w:cs="Meiryo UI" w:hint="eastAsia"/>
        </w:rPr>
      </w:pPr>
      <w:r w:rsidRPr="00D912B4">
        <w:rPr>
          <w:rFonts w:ascii="Meiryo UI" w:eastAsia="Meiryo UI" w:hAnsi="Meiryo UI" w:cs="Meiryo UI"/>
        </w:rPr>
        <w:lastRenderedPageBreak/>
        <w:drawing>
          <wp:inline distT="0" distB="0" distL="0" distR="0" wp14:anchorId="071F751D" wp14:editId="13AD42AE">
            <wp:extent cx="3095625" cy="2321414"/>
            <wp:effectExtent l="0" t="0" r="0" b="317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109358" cy="2331712"/>
                    </a:xfrm>
                    <a:prstGeom prst="rect">
                      <a:avLst/>
                    </a:prstGeom>
                  </pic:spPr>
                </pic:pic>
              </a:graphicData>
            </a:graphic>
          </wp:inline>
        </w:drawing>
      </w:r>
    </w:p>
    <w:p w:rsidR="00FB5B76" w:rsidRDefault="00FB5B76" w:rsidP="00822A32">
      <w:pPr>
        <w:rPr>
          <w:rFonts w:ascii="Meiryo UI" w:eastAsia="Meiryo UI" w:hAnsi="Meiryo UI" w:cs="Meiryo UI" w:hint="eastAsia"/>
        </w:rPr>
      </w:pPr>
    </w:p>
    <w:p w:rsidR="00822A32" w:rsidRPr="00A618A1" w:rsidRDefault="00822A32" w:rsidP="00A618A1">
      <w:pPr>
        <w:pStyle w:val="a3"/>
        <w:numPr>
          <w:ilvl w:val="0"/>
          <w:numId w:val="10"/>
        </w:numPr>
        <w:ind w:leftChars="0"/>
        <w:rPr>
          <w:rFonts w:ascii="Meiryo UI" w:eastAsia="Meiryo UI" w:hAnsi="Meiryo UI" w:cs="Meiryo UI"/>
        </w:rPr>
      </w:pPr>
      <w:r w:rsidRPr="00A618A1">
        <w:rPr>
          <w:rFonts w:ascii="Meiryo UI" w:eastAsia="Meiryo UI" w:hAnsi="Meiryo UI" w:cs="Meiryo UI" w:hint="eastAsia"/>
        </w:rPr>
        <w:t>将来に向けたアイデア（スライド14～18）</w:t>
      </w:r>
    </w:p>
    <w:p w:rsidR="00FB5B76" w:rsidRPr="00FB5B76" w:rsidRDefault="00FB5B76" w:rsidP="00FB5B76">
      <w:pPr>
        <w:ind w:firstLineChars="50" w:firstLine="105"/>
        <w:rPr>
          <w:rFonts w:ascii="Meiryo UI" w:eastAsia="Meiryo UI" w:hAnsi="Meiryo UI" w:cs="Meiryo UI" w:hint="eastAsia"/>
        </w:rPr>
      </w:pPr>
      <w:r>
        <w:rPr>
          <w:rFonts w:ascii="Meiryo UI" w:eastAsia="Meiryo UI" w:hAnsi="Meiryo UI" w:cs="Meiryo UI" w:hint="eastAsia"/>
        </w:rPr>
        <w:t>WG24の作業が一段落したら</w:t>
      </w:r>
    </w:p>
    <w:p w:rsidR="00DC7772" w:rsidRPr="00DC7772" w:rsidRDefault="00DC7772" w:rsidP="00DC7772">
      <w:pPr>
        <w:pStyle w:val="a3"/>
        <w:numPr>
          <w:ilvl w:val="0"/>
          <w:numId w:val="6"/>
        </w:numPr>
        <w:ind w:leftChars="0"/>
        <w:rPr>
          <w:rFonts w:ascii="Meiryo UI" w:eastAsia="Meiryo UI" w:hAnsi="Meiryo UI" w:cs="Meiryo UI"/>
        </w:rPr>
      </w:pPr>
      <w:r w:rsidRPr="00DC7772">
        <w:rPr>
          <w:rFonts w:ascii="Meiryo UI" w:eastAsia="Meiryo UI" w:hAnsi="Meiryo UI" w:cs="Meiryo UI" w:hint="eastAsia"/>
        </w:rPr>
        <w:t>マネージメント</w:t>
      </w:r>
      <w:r w:rsidRPr="00DC7772">
        <w:rPr>
          <w:rFonts w:ascii="Meiryo UI" w:eastAsia="Meiryo UI" w:hAnsi="Meiryo UI" w:cs="Meiryo UI"/>
        </w:rPr>
        <w:t>/</w:t>
      </w:r>
      <w:r w:rsidRPr="00DC7772">
        <w:rPr>
          <w:rFonts w:ascii="Meiryo UI" w:eastAsia="Meiryo UI" w:hAnsi="Meiryo UI" w:cs="Meiryo UI" w:hint="eastAsia"/>
        </w:rPr>
        <w:t>エンジニアリングガイドを統合しよう</w:t>
      </w:r>
    </w:p>
    <w:p w:rsidR="00DC7772" w:rsidRPr="00DC7772" w:rsidRDefault="00DC7772" w:rsidP="00DC7772">
      <w:pPr>
        <w:pStyle w:val="a3"/>
        <w:numPr>
          <w:ilvl w:val="0"/>
          <w:numId w:val="6"/>
        </w:numPr>
        <w:ind w:leftChars="0"/>
        <w:rPr>
          <w:rFonts w:ascii="Meiryo UI" w:eastAsia="Meiryo UI" w:hAnsi="Meiryo UI" w:cs="Meiryo UI"/>
        </w:rPr>
      </w:pPr>
      <w:r w:rsidRPr="00DC7772">
        <w:rPr>
          <w:rFonts w:ascii="Meiryo UI" w:eastAsia="Meiryo UI" w:hAnsi="Meiryo UI" w:cs="Meiryo UI" w:hint="eastAsia"/>
        </w:rPr>
        <w:t>大きな組織が</w:t>
      </w:r>
      <w:r w:rsidR="005F2FBB" w:rsidRPr="00DC7772">
        <w:rPr>
          <w:rFonts w:ascii="Meiryo UI" w:eastAsia="Meiryo UI" w:hAnsi="Meiryo UI" w:cs="Meiryo UI"/>
        </w:rPr>
        <w:t>ISO</w:t>
      </w:r>
      <w:r w:rsidR="005F2FBB">
        <w:rPr>
          <w:rFonts w:ascii="Meiryo UI" w:eastAsia="Meiryo UI" w:hAnsi="Meiryo UI" w:cs="Meiryo UI" w:hint="eastAsia"/>
        </w:rPr>
        <w:t xml:space="preserve"> 29110</w:t>
      </w:r>
      <w:r w:rsidRPr="00DC7772">
        <w:rPr>
          <w:rFonts w:ascii="Meiryo UI" w:eastAsia="Meiryo UI" w:hAnsi="Meiryo UI" w:cs="Meiryo UI" w:hint="eastAsia"/>
        </w:rPr>
        <w:t>を実施している</w:t>
      </w:r>
      <w:r w:rsidRPr="00DC7772">
        <w:rPr>
          <w:rFonts w:ascii="Meiryo UI" w:eastAsia="Meiryo UI" w:hAnsi="Meiryo UI" w:cs="Meiryo UI"/>
        </w:rPr>
        <w:t>VSE</w:t>
      </w:r>
      <w:r w:rsidRPr="00DC7772">
        <w:rPr>
          <w:rFonts w:ascii="Meiryo UI" w:eastAsia="Meiryo UI" w:hAnsi="Meiryo UI" w:cs="Meiryo UI" w:hint="eastAsia"/>
        </w:rPr>
        <w:t>とビジネスをするようにしよう</w:t>
      </w:r>
    </w:p>
    <w:p w:rsidR="00DC7772" w:rsidRPr="00FB5B76" w:rsidRDefault="00DC7772" w:rsidP="00FB5B76">
      <w:pPr>
        <w:pStyle w:val="a3"/>
        <w:numPr>
          <w:ilvl w:val="0"/>
          <w:numId w:val="6"/>
        </w:numPr>
        <w:ind w:leftChars="0"/>
        <w:rPr>
          <w:rFonts w:ascii="Meiryo UI" w:eastAsia="Meiryo UI" w:hAnsi="Meiryo UI" w:cs="Meiryo UI"/>
        </w:rPr>
      </w:pPr>
      <w:r w:rsidRPr="00DC7772">
        <w:rPr>
          <w:rFonts w:ascii="Meiryo UI" w:eastAsia="Meiryo UI" w:hAnsi="Meiryo UI" w:cs="Meiryo UI" w:hint="eastAsia"/>
        </w:rPr>
        <w:t>大きな組織が供給元（サプライヤ）</w:t>
      </w:r>
      <w:r w:rsidR="00FB5B76">
        <w:rPr>
          <w:rFonts w:ascii="Meiryo UI" w:eastAsia="Meiryo UI" w:hAnsi="Meiryo UI" w:cs="Meiryo UI" w:hint="eastAsia"/>
        </w:rPr>
        <w:t>に</w:t>
      </w:r>
      <w:r w:rsidR="005F2FBB" w:rsidRPr="00DC7772">
        <w:rPr>
          <w:rFonts w:ascii="Meiryo UI" w:eastAsia="Meiryo UI" w:hAnsi="Meiryo UI" w:cs="Meiryo UI"/>
        </w:rPr>
        <w:t>ISO</w:t>
      </w:r>
      <w:r w:rsidR="005F2FBB">
        <w:rPr>
          <w:rFonts w:ascii="Meiryo UI" w:eastAsia="Meiryo UI" w:hAnsi="Meiryo UI" w:cs="Meiryo UI" w:hint="eastAsia"/>
        </w:rPr>
        <w:t xml:space="preserve"> 29110</w:t>
      </w:r>
      <w:r w:rsidRPr="00FB5B76">
        <w:rPr>
          <w:rFonts w:ascii="Meiryo UI" w:eastAsia="Meiryo UI" w:hAnsi="Meiryo UI" w:cs="Meiryo UI" w:hint="eastAsia"/>
        </w:rPr>
        <w:t>に基づく評価・監査を要求するようにしよう</w:t>
      </w:r>
    </w:p>
    <w:p w:rsidR="00DC7772" w:rsidRPr="00DC7772" w:rsidRDefault="00DC7772" w:rsidP="00DC7772">
      <w:pPr>
        <w:pStyle w:val="a3"/>
        <w:numPr>
          <w:ilvl w:val="0"/>
          <w:numId w:val="6"/>
        </w:numPr>
        <w:ind w:leftChars="0"/>
        <w:rPr>
          <w:rFonts w:ascii="Meiryo UI" w:eastAsia="Meiryo UI" w:hAnsi="Meiryo UI" w:cs="Meiryo UI"/>
        </w:rPr>
      </w:pPr>
      <w:r w:rsidRPr="00DC7772">
        <w:rPr>
          <w:rFonts w:ascii="Meiryo UI" w:eastAsia="Meiryo UI" w:hAnsi="Meiryo UI" w:cs="Meiryo UI"/>
        </w:rPr>
        <w:t>VSE</w:t>
      </w:r>
      <w:r w:rsidRPr="00DC7772">
        <w:rPr>
          <w:rFonts w:ascii="Meiryo UI" w:eastAsia="Meiryo UI" w:hAnsi="Meiryo UI" w:cs="Meiryo UI" w:hint="eastAsia"/>
        </w:rPr>
        <w:t>が大きな組織と交渉するのを助ける指針を開発しよう</w:t>
      </w:r>
    </w:p>
    <w:p w:rsidR="00DC7772" w:rsidRPr="00DC7772" w:rsidRDefault="00DC7772" w:rsidP="00DC7772">
      <w:pPr>
        <w:pStyle w:val="a3"/>
        <w:numPr>
          <w:ilvl w:val="0"/>
          <w:numId w:val="6"/>
        </w:numPr>
        <w:ind w:leftChars="0"/>
        <w:rPr>
          <w:rFonts w:ascii="Meiryo UI" w:eastAsia="Meiryo UI" w:hAnsi="Meiryo UI" w:cs="Meiryo UI"/>
        </w:rPr>
      </w:pPr>
      <w:r w:rsidRPr="00DC7772">
        <w:rPr>
          <w:rFonts w:ascii="Meiryo UI" w:eastAsia="Meiryo UI" w:hAnsi="Meiryo UI" w:cs="Meiryo UI" w:hint="eastAsia"/>
        </w:rPr>
        <w:t>大学や大学院で</w:t>
      </w:r>
      <w:r w:rsidRPr="00DC7772">
        <w:rPr>
          <w:rFonts w:ascii="Meiryo UI" w:eastAsia="Meiryo UI" w:hAnsi="Meiryo UI" w:cs="Meiryo UI"/>
        </w:rPr>
        <w:t>ISO</w:t>
      </w:r>
      <w:r w:rsidR="005F2FBB">
        <w:rPr>
          <w:rFonts w:ascii="Meiryo UI" w:eastAsia="Meiryo UI" w:hAnsi="Meiryo UI" w:cs="Meiryo UI" w:hint="eastAsia"/>
        </w:rPr>
        <w:t xml:space="preserve"> 29110</w:t>
      </w:r>
      <w:r w:rsidRPr="00DC7772">
        <w:rPr>
          <w:rFonts w:ascii="Meiryo UI" w:eastAsia="Meiryo UI" w:hAnsi="Meiryo UI" w:cs="Meiryo UI" w:hint="eastAsia"/>
        </w:rPr>
        <w:t>を教えるようにしよう</w:t>
      </w:r>
    </w:p>
    <w:p w:rsidR="00DC7772" w:rsidRPr="00DC7772" w:rsidRDefault="00DC7772" w:rsidP="00DC7772">
      <w:pPr>
        <w:pStyle w:val="a3"/>
        <w:numPr>
          <w:ilvl w:val="0"/>
          <w:numId w:val="6"/>
        </w:numPr>
        <w:ind w:leftChars="0"/>
        <w:rPr>
          <w:rFonts w:ascii="Meiryo UI" w:eastAsia="Meiryo UI" w:hAnsi="Meiryo UI" w:cs="Meiryo UI"/>
        </w:rPr>
      </w:pPr>
      <w:r w:rsidRPr="00DC7772">
        <w:rPr>
          <w:rFonts w:ascii="Meiryo UI" w:eastAsia="Meiryo UI" w:hAnsi="Meiryo UI" w:cs="Meiryo UI" w:hint="eastAsia"/>
        </w:rPr>
        <w:t>特定のドメイン向け、たとえば医療機器開発用の指針やプロファイルを開発しよう</w:t>
      </w:r>
    </w:p>
    <w:p w:rsidR="00DC7772" w:rsidRPr="00D912B4" w:rsidRDefault="00DC7772" w:rsidP="00D912B4">
      <w:pPr>
        <w:pStyle w:val="a3"/>
        <w:numPr>
          <w:ilvl w:val="0"/>
          <w:numId w:val="6"/>
        </w:numPr>
        <w:ind w:leftChars="0"/>
        <w:rPr>
          <w:rFonts w:ascii="Meiryo UI" w:eastAsia="Meiryo UI" w:hAnsi="Meiryo UI" w:cs="Meiryo UI"/>
        </w:rPr>
      </w:pPr>
      <w:r w:rsidRPr="00DC7772">
        <w:rPr>
          <w:rFonts w:ascii="Meiryo UI" w:eastAsia="Meiryo UI" w:hAnsi="Meiryo UI" w:cs="Meiryo UI" w:hint="eastAsia"/>
        </w:rPr>
        <w:t>セキュリティが重要なドメインの</w:t>
      </w:r>
      <w:r w:rsidR="00D912B4">
        <w:rPr>
          <w:rFonts w:ascii="Meiryo UI" w:eastAsia="Meiryo UI" w:hAnsi="Meiryo UI" w:cs="Meiryo UI"/>
        </w:rPr>
        <w:t>V</w:t>
      </w:r>
      <w:r w:rsidRPr="00D912B4">
        <w:rPr>
          <w:rFonts w:ascii="Meiryo UI" w:eastAsia="Meiryo UI" w:hAnsi="Meiryo UI" w:cs="Meiryo UI"/>
        </w:rPr>
        <w:t>SE</w:t>
      </w:r>
      <w:r w:rsidRPr="00D912B4">
        <w:rPr>
          <w:rFonts w:ascii="Meiryo UI" w:eastAsia="Meiryo UI" w:hAnsi="Meiryo UI" w:cs="Meiryo UI" w:hint="eastAsia"/>
        </w:rPr>
        <w:t>向けに、各ソフトウェアエンジニアリング、システムエンジニアリングプロファイルごとの指針を開発しよう、たとえば</w:t>
      </w:r>
      <w:r w:rsidRPr="00D912B4">
        <w:rPr>
          <w:rFonts w:ascii="Meiryo UI" w:eastAsia="Meiryo UI" w:hAnsi="Meiryo UI" w:cs="Meiryo UI"/>
        </w:rPr>
        <w:t>ISO27000</w:t>
      </w:r>
      <w:r w:rsidRPr="00D912B4">
        <w:rPr>
          <w:rFonts w:ascii="Meiryo UI" w:eastAsia="Meiryo UI" w:hAnsi="Meiryo UI" w:cs="Meiryo UI" w:hint="eastAsia"/>
        </w:rPr>
        <w:t>シリーズを使って</w:t>
      </w:r>
    </w:p>
    <w:p w:rsidR="00DC7772" w:rsidRPr="00DC7772" w:rsidRDefault="00DC7772" w:rsidP="00DC7772">
      <w:pPr>
        <w:pStyle w:val="a3"/>
        <w:numPr>
          <w:ilvl w:val="0"/>
          <w:numId w:val="6"/>
        </w:numPr>
        <w:ind w:leftChars="0"/>
        <w:rPr>
          <w:rFonts w:ascii="Meiryo UI" w:eastAsia="Meiryo UI" w:hAnsi="Meiryo UI" w:cs="Meiryo UI"/>
        </w:rPr>
      </w:pPr>
      <w:r w:rsidRPr="00DC7772">
        <w:rPr>
          <w:rFonts w:ascii="Meiryo UI" w:eastAsia="Meiryo UI" w:hAnsi="Meiryo UI" w:cs="Meiryo UI" w:hint="eastAsia"/>
        </w:rPr>
        <w:t>職能団体と連携しよう</w:t>
      </w:r>
    </w:p>
    <w:p w:rsidR="00DC7772" w:rsidRPr="00DC7772" w:rsidRDefault="00DC7772" w:rsidP="00DC7772">
      <w:pPr>
        <w:pStyle w:val="a3"/>
        <w:numPr>
          <w:ilvl w:val="0"/>
          <w:numId w:val="6"/>
        </w:numPr>
        <w:ind w:leftChars="0"/>
        <w:rPr>
          <w:rFonts w:ascii="Meiryo UI" w:eastAsia="Meiryo UI" w:hAnsi="Meiryo UI" w:cs="Meiryo UI"/>
        </w:rPr>
      </w:pPr>
      <w:r w:rsidRPr="00DC7772">
        <w:rPr>
          <w:rFonts w:ascii="Meiryo UI" w:eastAsia="Meiryo UI" w:hAnsi="Meiryo UI" w:cs="Meiryo UI" w:hint="eastAsia"/>
        </w:rPr>
        <w:t>職能団体・コミュニティと連携しよう</w:t>
      </w:r>
    </w:p>
    <w:p w:rsidR="00DC7772" w:rsidRPr="00DC7772" w:rsidRDefault="00DC7772" w:rsidP="00DC7772">
      <w:pPr>
        <w:pStyle w:val="a3"/>
        <w:numPr>
          <w:ilvl w:val="0"/>
          <w:numId w:val="6"/>
        </w:numPr>
        <w:ind w:leftChars="0"/>
        <w:rPr>
          <w:rFonts w:ascii="Meiryo UI" w:eastAsia="Meiryo UI" w:hAnsi="Meiryo UI" w:cs="Meiryo UI"/>
        </w:rPr>
      </w:pPr>
      <w:r w:rsidRPr="00DC7772">
        <w:rPr>
          <w:rFonts w:ascii="Meiryo UI" w:eastAsia="Meiryo UI" w:hAnsi="Meiryo UI" w:cs="Meiryo UI" w:hint="eastAsia"/>
        </w:rPr>
        <w:t>ワークショップ教材を開発しよう</w:t>
      </w:r>
    </w:p>
    <w:p w:rsidR="00DC7772" w:rsidRPr="00DC7772" w:rsidRDefault="005F2FBB" w:rsidP="00DC7772">
      <w:pPr>
        <w:pStyle w:val="a3"/>
        <w:numPr>
          <w:ilvl w:val="0"/>
          <w:numId w:val="6"/>
        </w:numPr>
        <w:ind w:leftChars="0"/>
        <w:rPr>
          <w:rFonts w:ascii="Meiryo UI" w:eastAsia="Meiryo UI" w:hAnsi="Meiryo UI" w:cs="Meiryo UI"/>
        </w:rPr>
      </w:pPr>
      <w:r w:rsidRPr="00DC7772">
        <w:rPr>
          <w:rFonts w:ascii="Meiryo UI" w:eastAsia="Meiryo UI" w:hAnsi="Meiryo UI" w:cs="Meiryo UI"/>
        </w:rPr>
        <w:t>ISO</w:t>
      </w:r>
      <w:r>
        <w:rPr>
          <w:rFonts w:ascii="Meiryo UI" w:eastAsia="Meiryo UI" w:hAnsi="Meiryo UI" w:cs="Meiryo UI" w:hint="eastAsia"/>
        </w:rPr>
        <w:t xml:space="preserve"> 29110</w:t>
      </w:r>
      <w:bookmarkStart w:id="0" w:name="_GoBack"/>
      <w:bookmarkEnd w:id="0"/>
      <w:r w:rsidR="00DC7772" w:rsidRPr="00DC7772">
        <w:rPr>
          <w:rFonts w:ascii="Meiryo UI" w:eastAsia="Meiryo UI" w:hAnsi="Meiryo UI" w:cs="Meiryo UI" w:hint="eastAsia"/>
        </w:rPr>
        <w:t>をサポートするようにツール開発者と協力しよう</w:t>
      </w:r>
    </w:p>
    <w:p w:rsidR="00A618A1" w:rsidRDefault="00A618A1" w:rsidP="00A618A1">
      <w:pPr>
        <w:rPr>
          <w:rFonts w:ascii="Meiryo UI" w:eastAsia="Meiryo UI" w:hAnsi="Meiryo UI" w:cs="Meiryo UI" w:hint="eastAsia"/>
        </w:rPr>
      </w:pPr>
    </w:p>
    <w:p w:rsidR="00822A32" w:rsidRPr="00A618A1" w:rsidRDefault="00822A32" w:rsidP="00A618A1">
      <w:pPr>
        <w:pStyle w:val="a3"/>
        <w:numPr>
          <w:ilvl w:val="0"/>
          <w:numId w:val="10"/>
        </w:numPr>
        <w:ind w:leftChars="0"/>
        <w:rPr>
          <w:rFonts w:ascii="Meiryo UI" w:eastAsia="Meiryo UI" w:hAnsi="Meiryo UI" w:cs="Meiryo UI" w:hint="eastAsia"/>
        </w:rPr>
      </w:pPr>
      <w:r w:rsidRPr="00A618A1">
        <w:rPr>
          <w:rFonts w:ascii="Meiryo UI" w:eastAsia="Meiryo UI" w:hAnsi="Meiryo UI" w:cs="Meiryo UI" w:hint="eastAsia"/>
        </w:rPr>
        <w:t>まとめ（スライド19）</w:t>
      </w:r>
    </w:p>
    <w:p w:rsidR="00FB5B76" w:rsidRPr="00FB5B76" w:rsidRDefault="00FB5B76" w:rsidP="00FB5B76">
      <w:pPr>
        <w:pStyle w:val="a3"/>
        <w:numPr>
          <w:ilvl w:val="0"/>
          <w:numId w:val="7"/>
        </w:numPr>
        <w:ind w:leftChars="0"/>
        <w:rPr>
          <w:rFonts w:ascii="Meiryo UI" w:eastAsia="Meiryo UI" w:hAnsi="Meiryo UI" w:cs="Meiryo UI" w:hint="eastAsia"/>
        </w:rPr>
      </w:pPr>
      <w:r w:rsidRPr="00FB5B76">
        <w:rPr>
          <w:rFonts w:ascii="Meiryo UI" w:eastAsia="Meiryo UI" w:hAnsi="Meiryo UI" w:cs="Meiryo UI" w:hint="eastAsia"/>
        </w:rPr>
        <w:t>ISO 29110 はシステムやソフトウェアを作る VSE (会社、組織、プロジェクト、部門</w:t>
      </w:r>
      <w:r>
        <w:rPr>
          <w:rFonts w:ascii="Meiryo UI" w:eastAsia="Meiryo UI" w:hAnsi="Meiryo UI" w:cs="Meiryo UI" w:hint="eastAsia"/>
        </w:rPr>
        <w:t>)</w:t>
      </w:r>
      <w:r w:rsidRPr="00FB5B76">
        <w:rPr>
          <w:rFonts w:ascii="Meiryo UI" w:eastAsia="Meiryo UI" w:hAnsi="Meiryo UI" w:cs="Meiryo UI" w:hint="eastAsia"/>
        </w:rPr>
        <w:t>のため</w:t>
      </w:r>
      <w:r>
        <w:rPr>
          <w:rFonts w:ascii="Meiryo UI" w:eastAsia="Meiryo UI" w:hAnsi="Meiryo UI" w:cs="Meiryo UI" w:hint="eastAsia"/>
        </w:rPr>
        <w:t>のもの</w:t>
      </w:r>
      <w:r w:rsidRPr="00FB5B76">
        <w:rPr>
          <w:rFonts w:ascii="Meiryo UI" w:eastAsia="Meiryo UI" w:hAnsi="Meiryo UI" w:cs="Meiryo UI" w:hint="eastAsia"/>
        </w:rPr>
        <w:t xml:space="preserve"> </w:t>
      </w:r>
    </w:p>
    <w:p w:rsidR="00FB5B76" w:rsidRPr="00FB5B76" w:rsidRDefault="00FB5B76" w:rsidP="00FB5B76">
      <w:pPr>
        <w:pStyle w:val="a3"/>
        <w:numPr>
          <w:ilvl w:val="0"/>
          <w:numId w:val="7"/>
        </w:numPr>
        <w:ind w:leftChars="0"/>
        <w:rPr>
          <w:rFonts w:ascii="Meiryo UI" w:eastAsia="Meiryo UI" w:hAnsi="Meiryo UI" w:cs="Meiryo UI" w:hint="eastAsia"/>
        </w:rPr>
      </w:pPr>
      <w:r w:rsidRPr="00FB5B76">
        <w:rPr>
          <w:rFonts w:ascii="Meiryo UI" w:eastAsia="Meiryo UI" w:hAnsi="Meiryo UI" w:cs="Meiryo UI" w:hint="eastAsia"/>
        </w:rPr>
        <w:t>ISO 29110 は既存の規格</w:t>
      </w:r>
      <w:r w:rsidR="00D912B4">
        <w:rPr>
          <w:rFonts w:ascii="Meiryo UI" w:eastAsia="Meiryo UI" w:hAnsi="Meiryo UI" w:cs="Meiryo UI" w:hint="eastAsia"/>
        </w:rPr>
        <w:t>を自分たち</w:t>
      </w:r>
      <w:r w:rsidRPr="00FB5B76">
        <w:rPr>
          <w:rFonts w:ascii="Meiryo UI" w:eastAsia="Meiryo UI" w:hAnsi="Meiryo UI" w:cs="Meiryo UI" w:hint="eastAsia"/>
        </w:rPr>
        <w:t>にあわせて調整</w:t>
      </w:r>
      <w:r>
        <w:rPr>
          <w:rFonts w:ascii="Meiryo UI" w:eastAsia="Meiryo UI" w:hAnsi="Meiryo UI" w:cs="Meiryo UI" w:hint="eastAsia"/>
        </w:rPr>
        <w:t>する余裕が</w:t>
      </w:r>
      <w:r w:rsidRPr="00FB5B76">
        <w:rPr>
          <w:rFonts w:ascii="Meiryo UI" w:eastAsia="Meiryo UI" w:hAnsi="Meiryo UI" w:cs="Meiryo UI" w:hint="eastAsia"/>
        </w:rPr>
        <w:t>ないVSE　を手助けする</w:t>
      </w:r>
    </w:p>
    <w:p w:rsidR="00FB5B76" w:rsidRPr="00FB5B76" w:rsidRDefault="00FB5B76" w:rsidP="00FB5B76">
      <w:pPr>
        <w:pStyle w:val="a3"/>
        <w:numPr>
          <w:ilvl w:val="0"/>
          <w:numId w:val="7"/>
        </w:numPr>
        <w:ind w:leftChars="0"/>
        <w:rPr>
          <w:rFonts w:ascii="Meiryo UI" w:eastAsia="Meiryo UI" w:hAnsi="Meiryo UI" w:cs="Meiryo UI" w:hint="eastAsia"/>
        </w:rPr>
      </w:pPr>
      <w:r w:rsidRPr="00FB5B76">
        <w:rPr>
          <w:rFonts w:ascii="Meiryo UI" w:eastAsia="Meiryo UI" w:hAnsi="Meiryo UI" w:cs="Meiryo UI" w:hint="eastAsia"/>
        </w:rPr>
        <w:t>ISO 29110 は VSE だけでなく彼らの顧客やビジネスパートナーの利益にもなる</w:t>
      </w:r>
    </w:p>
    <w:p w:rsidR="00FB5B76" w:rsidRPr="00FB5B76" w:rsidRDefault="00FB5B76" w:rsidP="00FB5B76">
      <w:pPr>
        <w:pStyle w:val="a3"/>
        <w:numPr>
          <w:ilvl w:val="0"/>
          <w:numId w:val="7"/>
        </w:numPr>
        <w:ind w:leftChars="0"/>
        <w:rPr>
          <w:rFonts w:ascii="Meiryo UI" w:eastAsia="Meiryo UI" w:hAnsi="Meiryo UI" w:cs="Meiryo UI" w:hint="eastAsia"/>
        </w:rPr>
      </w:pPr>
      <w:r w:rsidRPr="00FB5B76">
        <w:rPr>
          <w:rFonts w:ascii="Meiryo UI" w:eastAsia="Meiryo UI" w:hAnsi="Meiryo UI" w:cs="Meiryo UI" w:hint="eastAsia"/>
        </w:rPr>
        <w:t>ISO 29110 をアカデミックな世界で広めるために努力するべき</w:t>
      </w:r>
    </w:p>
    <w:p w:rsidR="00FB5B76" w:rsidRPr="00FB5B76" w:rsidRDefault="00FB5B76" w:rsidP="00FB5B76">
      <w:pPr>
        <w:pStyle w:val="a3"/>
        <w:numPr>
          <w:ilvl w:val="0"/>
          <w:numId w:val="7"/>
        </w:numPr>
        <w:ind w:leftChars="0"/>
        <w:rPr>
          <w:rFonts w:ascii="Meiryo UI" w:eastAsia="Meiryo UI" w:hAnsi="Meiryo UI" w:cs="Meiryo UI" w:hint="eastAsia"/>
        </w:rPr>
      </w:pPr>
      <w:r w:rsidRPr="00FB5B76">
        <w:rPr>
          <w:rFonts w:ascii="Meiryo UI" w:eastAsia="Meiryo UI" w:hAnsi="Meiryo UI" w:cs="Meiryo UI" w:hint="eastAsia"/>
        </w:rPr>
        <w:t>ISO 29110 を大きな組織で広めるために努力するべき,</w:t>
      </w:r>
    </w:p>
    <w:p w:rsidR="00822A32" w:rsidRPr="00D912B4" w:rsidRDefault="00FB5B76" w:rsidP="00D912B4">
      <w:pPr>
        <w:pStyle w:val="a3"/>
        <w:numPr>
          <w:ilvl w:val="0"/>
          <w:numId w:val="7"/>
        </w:numPr>
        <w:ind w:leftChars="0"/>
        <w:rPr>
          <w:rFonts w:ascii="Meiryo UI" w:eastAsia="Meiryo UI" w:hAnsi="Meiryo UI" w:cs="Meiryo UI" w:hint="eastAsia"/>
        </w:rPr>
      </w:pPr>
      <w:r w:rsidRPr="00FB5B76">
        <w:rPr>
          <w:rFonts w:ascii="Meiryo UI" w:eastAsia="Meiryo UI" w:hAnsi="Meiryo UI" w:cs="Meiryo UI" w:hint="eastAsia"/>
        </w:rPr>
        <w:t xml:space="preserve">ISO 29110 </w:t>
      </w:r>
      <w:r w:rsidR="00D912B4">
        <w:rPr>
          <w:rFonts w:ascii="Meiryo UI" w:eastAsia="Meiryo UI" w:hAnsi="Meiryo UI" w:cs="Meiryo UI" w:hint="eastAsia"/>
        </w:rPr>
        <w:t>をVSEを未だしらない多くののコミュニティやドメインに拡散させ</w:t>
      </w:r>
      <w:r w:rsidRPr="00D912B4">
        <w:rPr>
          <w:rFonts w:ascii="Meiryo UI" w:eastAsia="Meiryo UI" w:hAnsi="Meiryo UI" w:cs="Meiryo UI" w:hint="eastAsia"/>
        </w:rPr>
        <w:t>るために努力するべき</w:t>
      </w:r>
    </w:p>
    <w:p w:rsidR="0032082E" w:rsidRPr="00822A32" w:rsidRDefault="0032082E"/>
    <w:sectPr w:rsidR="0032082E" w:rsidRPr="00822A32">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Meiryo UI">
    <w:panose1 w:val="020B0604030504040204"/>
    <w:charset w:val="80"/>
    <w:family w:val="modern"/>
    <w:pitch w:val="variable"/>
    <w:sig w:usb0="E10102FF" w:usb1="EAC7FFFF" w:usb2="0001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46F5C"/>
    <w:multiLevelType w:val="hybridMultilevel"/>
    <w:tmpl w:val="BEAC3C6A"/>
    <w:lvl w:ilvl="0" w:tplc="04090001">
      <w:start w:val="1"/>
      <w:numFmt w:val="bullet"/>
      <w:lvlText w:val=""/>
      <w:lvlJc w:val="left"/>
      <w:pPr>
        <w:ind w:left="420" w:hanging="420"/>
      </w:pPr>
      <w:rPr>
        <w:rFonts w:ascii="Wingdings" w:hAnsi="Wingdings" w:hint="default"/>
      </w:rPr>
    </w:lvl>
    <w:lvl w:ilvl="1" w:tplc="1B3AFEF2">
      <w:start w:val="1"/>
      <w:numFmt w:val="bullet"/>
      <w:lvlText w:val="-"/>
      <w:lvlJc w:val="left"/>
      <w:pPr>
        <w:ind w:left="840" w:hanging="420"/>
      </w:pPr>
      <w:rPr>
        <w:rFonts w:ascii="Wide Latin" w:hAnsi="Wide Lati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B74C8B"/>
    <w:multiLevelType w:val="hybridMultilevel"/>
    <w:tmpl w:val="7266206E"/>
    <w:lvl w:ilvl="0" w:tplc="04090001">
      <w:start w:val="1"/>
      <w:numFmt w:val="bullet"/>
      <w:lvlText w:val=""/>
      <w:lvlJc w:val="left"/>
      <w:pPr>
        <w:ind w:left="420" w:hanging="420"/>
      </w:pPr>
      <w:rPr>
        <w:rFonts w:ascii="Wingdings" w:hAnsi="Wingdings" w:hint="default"/>
      </w:rPr>
    </w:lvl>
    <w:lvl w:ilvl="1" w:tplc="1B3AFEF2">
      <w:start w:val="1"/>
      <w:numFmt w:val="bullet"/>
      <w:lvlText w:val="-"/>
      <w:lvlJc w:val="left"/>
      <w:pPr>
        <w:ind w:left="840" w:hanging="420"/>
      </w:pPr>
      <w:rPr>
        <w:rFonts w:ascii="Wide Latin" w:hAnsi="Wide Lati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A723CC"/>
    <w:multiLevelType w:val="hybridMultilevel"/>
    <w:tmpl w:val="E176EB3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06E7FA4"/>
    <w:multiLevelType w:val="hybridMultilevel"/>
    <w:tmpl w:val="6B24DD7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08C267A"/>
    <w:multiLevelType w:val="hybridMultilevel"/>
    <w:tmpl w:val="4B7E7668"/>
    <w:lvl w:ilvl="0" w:tplc="04090001">
      <w:start w:val="1"/>
      <w:numFmt w:val="bullet"/>
      <w:lvlText w:val=""/>
      <w:lvlJc w:val="left"/>
      <w:pPr>
        <w:ind w:left="420" w:hanging="420"/>
      </w:pPr>
      <w:rPr>
        <w:rFonts w:ascii="Wingdings" w:hAnsi="Wingdings" w:hint="default"/>
      </w:rPr>
    </w:lvl>
    <w:lvl w:ilvl="1" w:tplc="1B3AFEF2">
      <w:start w:val="1"/>
      <w:numFmt w:val="bullet"/>
      <w:lvlText w:val="-"/>
      <w:lvlJc w:val="left"/>
      <w:pPr>
        <w:ind w:left="840" w:hanging="420"/>
      </w:pPr>
      <w:rPr>
        <w:rFonts w:ascii="Wide Latin" w:hAnsi="Wide Lati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660936C2"/>
    <w:multiLevelType w:val="hybridMultilevel"/>
    <w:tmpl w:val="B7445FB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BB84501"/>
    <w:multiLevelType w:val="hybridMultilevel"/>
    <w:tmpl w:val="E93AFF78"/>
    <w:lvl w:ilvl="0" w:tplc="1B3AFEF2">
      <w:start w:val="1"/>
      <w:numFmt w:val="bullet"/>
      <w:lvlText w:val="-"/>
      <w:lvlJc w:val="left"/>
      <w:pPr>
        <w:ind w:left="420" w:hanging="420"/>
      </w:pPr>
      <w:rPr>
        <w:rFonts w:ascii="Wide Latin" w:hAnsi="Wide Lati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E9C2331"/>
    <w:multiLevelType w:val="hybridMultilevel"/>
    <w:tmpl w:val="6B24DD7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FFD10E0"/>
    <w:multiLevelType w:val="hybridMultilevel"/>
    <w:tmpl w:val="45AAE7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7C7D197B"/>
    <w:multiLevelType w:val="hybridMultilevel"/>
    <w:tmpl w:val="6590D6E2"/>
    <w:lvl w:ilvl="0" w:tplc="1B3AFEF2">
      <w:start w:val="1"/>
      <w:numFmt w:val="bullet"/>
      <w:lvlText w:val="-"/>
      <w:lvlJc w:val="left"/>
      <w:pPr>
        <w:ind w:left="420" w:hanging="420"/>
      </w:pPr>
      <w:rPr>
        <w:rFonts w:ascii="Wide Latin" w:hAnsi="Wide Lati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6"/>
  </w:num>
  <w:num w:numId="4">
    <w:abstractNumId w:val="8"/>
  </w:num>
  <w:num w:numId="5">
    <w:abstractNumId w:val="0"/>
  </w:num>
  <w:num w:numId="6">
    <w:abstractNumId w:val="7"/>
  </w:num>
  <w:num w:numId="7">
    <w:abstractNumId w:val="9"/>
  </w:num>
  <w:num w:numId="8">
    <w:abstractNumId w:val="2"/>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A32"/>
    <w:rsid w:val="0032082E"/>
    <w:rsid w:val="005F2FBB"/>
    <w:rsid w:val="00822A32"/>
    <w:rsid w:val="00A618A1"/>
    <w:rsid w:val="00D912B4"/>
    <w:rsid w:val="00DC7772"/>
    <w:rsid w:val="00FB5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D4171A38-8364-4755-9B18-C52CFCBC7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22A32"/>
    <w:pPr>
      <w:ind w:leftChars="400" w:left="840"/>
    </w:pPr>
  </w:style>
  <w:style w:type="paragraph" w:styleId="a4">
    <w:name w:val="Balloon Text"/>
    <w:basedOn w:val="a"/>
    <w:link w:val="a5"/>
    <w:uiPriority w:val="99"/>
    <w:semiHidden/>
    <w:unhideWhenUsed/>
    <w:rsid w:val="00D912B4"/>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D912B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26259">
      <w:bodyDiv w:val="1"/>
      <w:marLeft w:val="0"/>
      <w:marRight w:val="0"/>
      <w:marTop w:val="0"/>
      <w:marBottom w:val="0"/>
      <w:divBdr>
        <w:top w:val="none" w:sz="0" w:space="0" w:color="auto"/>
        <w:left w:val="none" w:sz="0" w:space="0" w:color="auto"/>
        <w:bottom w:val="none" w:sz="0" w:space="0" w:color="auto"/>
        <w:right w:val="none" w:sz="0" w:space="0" w:color="auto"/>
      </w:divBdr>
    </w:div>
    <w:div w:id="943997017">
      <w:bodyDiv w:val="1"/>
      <w:marLeft w:val="0"/>
      <w:marRight w:val="0"/>
      <w:marTop w:val="0"/>
      <w:marBottom w:val="0"/>
      <w:divBdr>
        <w:top w:val="none" w:sz="0" w:space="0" w:color="auto"/>
        <w:left w:val="none" w:sz="0" w:space="0" w:color="auto"/>
        <w:bottom w:val="none" w:sz="0" w:space="0" w:color="auto"/>
        <w:right w:val="none" w:sz="0" w:space="0" w:color="auto"/>
      </w:divBdr>
    </w:div>
    <w:div w:id="1138229807">
      <w:bodyDiv w:val="1"/>
      <w:marLeft w:val="0"/>
      <w:marRight w:val="0"/>
      <w:marTop w:val="0"/>
      <w:marBottom w:val="0"/>
      <w:divBdr>
        <w:top w:val="none" w:sz="0" w:space="0" w:color="auto"/>
        <w:left w:val="none" w:sz="0" w:space="0" w:color="auto"/>
        <w:bottom w:val="none" w:sz="0" w:space="0" w:color="auto"/>
        <w:right w:val="none" w:sz="0" w:space="0" w:color="auto"/>
      </w:divBdr>
    </w:div>
    <w:div w:id="1183664807">
      <w:bodyDiv w:val="1"/>
      <w:marLeft w:val="0"/>
      <w:marRight w:val="0"/>
      <w:marTop w:val="0"/>
      <w:marBottom w:val="0"/>
      <w:divBdr>
        <w:top w:val="none" w:sz="0" w:space="0" w:color="auto"/>
        <w:left w:val="none" w:sz="0" w:space="0" w:color="auto"/>
        <w:bottom w:val="none" w:sz="0" w:space="0" w:color="auto"/>
        <w:right w:val="none" w:sz="0" w:space="0" w:color="auto"/>
      </w:divBdr>
    </w:div>
    <w:div w:id="1333680307">
      <w:bodyDiv w:val="1"/>
      <w:marLeft w:val="0"/>
      <w:marRight w:val="0"/>
      <w:marTop w:val="0"/>
      <w:marBottom w:val="0"/>
      <w:divBdr>
        <w:top w:val="none" w:sz="0" w:space="0" w:color="auto"/>
        <w:left w:val="none" w:sz="0" w:space="0" w:color="auto"/>
        <w:bottom w:val="none" w:sz="0" w:space="0" w:color="auto"/>
        <w:right w:val="none" w:sz="0" w:space="0" w:color="auto"/>
      </w:divBdr>
    </w:div>
    <w:div w:id="1351222237">
      <w:bodyDiv w:val="1"/>
      <w:marLeft w:val="0"/>
      <w:marRight w:val="0"/>
      <w:marTop w:val="0"/>
      <w:marBottom w:val="0"/>
      <w:divBdr>
        <w:top w:val="none" w:sz="0" w:space="0" w:color="auto"/>
        <w:left w:val="none" w:sz="0" w:space="0" w:color="auto"/>
        <w:bottom w:val="none" w:sz="0" w:space="0" w:color="auto"/>
        <w:right w:val="none" w:sz="0" w:space="0" w:color="auto"/>
      </w:divBdr>
    </w:div>
    <w:div w:id="1437284335">
      <w:bodyDiv w:val="1"/>
      <w:marLeft w:val="0"/>
      <w:marRight w:val="0"/>
      <w:marTop w:val="0"/>
      <w:marBottom w:val="0"/>
      <w:divBdr>
        <w:top w:val="none" w:sz="0" w:space="0" w:color="auto"/>
        <w:left w:val="none" w:sz="0" w:space="0" w:color="auto"/>
        <w:bottom w:val="none" w:sz="0" w:space="0" w:color="auto"/>
        <w:right w:val="none" w:sz="0" w:space="0" w:color="auto"/>
      </w:divBdr>
    </w:div>
    <w:div w:id="1467897591">
      <w:bodyDiv w:val="1"/>
      <w:marLeft w:val="0"/>
      <w:marRight w:val="0"/>
      <w:marTop w:val="0"/>
      <w:marBottom w:val="0"/>
      <w:divBdr>
        <w:top w:val="none" w:sz="0" w:space="0" w:color="auto"/>
        <w:left w:val="none" w:sz="0" w:space="0" w:color="auto"/>
        <w:bottom w:val="none" w:sz="0" w:space="0" w:color="auto"/>
        <w:right w:val="none" w:sz="0" w:space="0" w:color="auto"/>
      </w:divBdr>
    </w:div>
    <w:div w:id="186209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272</Words>
  <Characters>1554</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にしきみみきこ</dc:creator>
  <cp:keywords/>
  <dc:description/>
  <cp:lastModifiedBy>にしきみみきこ</cp:lastModifiedBy>
  <cp:revision>3</cp:revision>
  <cp:lastPrinted>2015-11-05T07:17:00Z</cp:lastPrinted>
  <dcterms:created xsi:type="dcterms:W3CDTF">2015-11-05T07:19:00Z</dcterms:created>
  <dcterms:modified xsi:type="dcterms:W3CDTF">2015-11-05T07:23:00Z</dcterms:modified>
</cp:coreProperties>
</file>