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B23D2" w14:textId="7755F88D" w:rsidR="00E82E16" w:rsidRPr="00640AC0" w:rsidRDefault="00E82E16" w:rsidP="00E82E16">
      <w:pPr>
        <w:pStyle w:val="aa"/>
        <w:jc w:val="center"/>
        <w:rPr>
          <w:rFonts w:ascii="ＭＳ 明朝" w:eastAsia="ＭＳ 明朝" w:hAnsi="ＭＳ 明朝"/>
          <w:b/>
          <w:bCs/>
        </w:rPr>
      </w:pPr>
      <w:r w:rsidRPr="00D323E1">
        <w:rPr>
          <w:rFonts w:ascii="ＭＳ 明朝" w:eastAsia="ＭＳ 明朝" w:hAnsi="ＭＳ 明朝" w:hint="eastAsia"/>
          <w:b/>
          <w:bCs/>
        </w:rPr>
        <w:t>地方公共団体情報システム共通機能標準仕様書【第</w:t>
      </w:r>
      <w:r w:rsidRPr="00D323E1">
        <w:rPr>
          <w:rFonts w:ascii="ＭＳ 明朝" w:eastAsia="ＭＳ 明朝" w:hAnsi="ＭＳ 明朝"/>
          <w:b/>
          <w:bCs/>
        </w:rPr>
        <w:t>2.</w:t>
      </w:r>
      <w:r w:rsidR="00B616BA">
        <w:rPr>
          <w:rFonts w:ascii="ＭＳ 明朝" w:eastAsia="ＭＳ 明朝" w:hAnsi="ＭＳ 明朝" w:hint="eastAsia"/>
          <w:b/>
          <w:bCs/>
        </w:rPr>
        <w:t>7</w:t>
      </w:r>
      <w:r w:rsidRPr="00D323E1">
        <w:rPr>
          <w:rFonts w:ascii="ＭＳ 明朝" w:eastAsia="ＭＳ 明朝" w:hAnsi="ＭＳ 明朝"/>
          <w:b/>
          <w:bCs/>
        </w:rPr>
        <w:t>版】</w:t>
      </w:r>
      <w:r w:rsidR="0011041C">
        <w:rPr>
          <w:rFonts w:ascii="ＭＳ 明朝" w:eastAsia="ＭＳ 明朝" w:hAnsi="ＭＳ 明朝" w:hint="eastAsia"/>
          <w:b/>
          <w:bCs/>
        </w:rPr>
        <w:t>（案）</w:t>
      </w:r>
      <w:r w:rsidRPr="00640AC0">
        <w:rPr>
          <w:rFonts w:ascii="ＭＳ 明朝" w:eastAsia="ＭＳ 明朝" w:hAnsi="ＭＳ 明朝"/>
          <w:b/>
          <w:bCs/>
        </w:rPr>
        <w:t xml:space="preserve">　新旧対照表</w:t>
      </w:r>
    </w:p>
    <w:p w14:paraId="197A13D8" w14:textId="77777777" w:rsidR="00E82E16" w:rsidRPr="00640AC0" w:rsidRDefault="00E82E16" w:rsidP="00E82E16">
      <w:pPr>
        <w:jc w:val="right"/>
        <w:rPr>
          <w:rFonts w:ascii="ＭＳ 明朝" w:eastAsia="ＭＳ 明朝" w:hAnsi="ＭＳ 明朝"/>
          <w:szCs w:val="21"/>
        </w:rPr>
      </w:pPr>
    </w:p>
    <w:tbl>
      <w:tblPr>
        <w:tblStyle w:val="ae"/>
        <w:tblW w:w="15308" w:type="dxa"/>
        <w:tblInd w:w="-33" w:type="dxa"/>
        <w:tblLayout w:type="fixed"/>
        <w:tblLook w:val="04A0" w:firstRow="1" w:lastRow="0" w:firstColumn="1" w:lastColumn="0" w:noHBand="0" w:noVBand="1"/>
      </w:tblPr>
      <w:tblGrid>
        <w:gridCol w:w="7654"/>
        <w:gridCol w:w="7654"/>
      </w:tblGrid>
      <w:tr w:rsidR="00E82E16" w:rsidRPr="00640AC0" w14:paraId="1684FE3E" w14:textId="77777777">
        <w:trPr>
          <w:tblHeader/>
        </w:trPr>
        <w:tc>
          <w:tcPr>
            <w:tcW w:w="7654" w:type="dxa"/>
            <w:tcBorders>
              <w:bottom w:val="single" w:sz="4" w:space="0" w:color="auto"/>
            </w:tcBorders>
          </w:tcPr>
          <w:p w14:paraId="7B58162A" w14:textId="77777777" w:rsidR="00E82E16" w:rsidRPr="00640AC0" w:rsidRDefault="00E82E16">
            <w:pPr>
              <w:jc w:val="center"/>
              <w:rPr>
                <w:rFonts w:ascii="ＭＳ 明朝" w:eastAsia="ＭＳ 明朝" w:hAnsi="ＭＳ 明朝"/>
                <w:b/>
                <w:bCs/>
                <w:szCs w:val="21"/>
              </w:rPr>
            </w:pPr>
            <w:r w:rsidRPr="00640AC0">
              <w:rPr>
                <w:rFonts w:ascii="ＭＳ 明朝" w:eastAsia="ＭＳ 明朝" w:hAnsi="ＭＳ 明朝" w:hint="eastAsia"/>
                <w:b/>
                <w:bCs/>
                <w:szCs w:val="21"/>
              </w:rPr>
              <w:t>改定後</w:t>
            </w:r>
          </w:p>
        </w:tc>
        <w:tc>
          <w:tcPr>
            <w:tcW w:w="7654" w:type="dxa"/>
            <w:tcBorders>
              <w:bottom w:val="single" w:sz="4" w:space="0" w:color="auto"/>
            </w:tcBorders>
          </w:tcPr>
          <w:p w14:paraId="7D573B25" w14:textId="77777777" w:rsidR="00E82E16" w:rsidRPr="00640AC0" w:rsidRDefault="00E82E16">
            <w:pPr>
              <w:jc w:val="center"/>
              <w:rPr>
                <w:rFonts w:ascii="ＭＳ 明朝" w:eastAsia="ＭＳ 明朝" w:hAnsi="ＭＳ 明朝"/>
                <w:b/>
                <w:bCs/>
                <w:szCs w:val="21"/>
              </w:rPr>
            </w:pPr>
            <w:r w:rsidRPr="00640AC0">
              <w:rPr>
                <w:rFonts w:ascii="ＭＳ 明朝" w:eastAsia="ＭＳ 明朝" w:hAnsi="ＭＳ 明朝" w:hint="eastAsia"/>
                <w:b/>
                <w:bCs/>
                <w:szCs w:val="21"/>
              </w:rPr>
              <w:t>現行</w:t>
            </w:r>
          </w:p>
        </w:tc>
      </w:tr>
      <w:tr w:rsidR="00E82E16" w:rsidRPr="00640AC0" w14:paraId="31A4559B" w14:textId="77777777">
        <w:tc>
          <w:tcPr>
            <w:tcW w:w="7654" w:type="dxa"/>
            <w:tcBorders>
              <w:top w:val="single" w:sz="4" w:space="0" w:color="auto"/>
              <w:left w:val="single" w:sz="4" w:space="0" w:color="auto"/>
              <w:bottom w:val="single" w:sz="4" w:space="0" w:color="auto"/>
              <w:right w:val="single" w:sz="4" w:space="0" w:color="auto"/>
            </w:tcBorders>
          </w:tcPr>
          <w:p w14:paraId="7419A331"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 申請管理機能</w:t>
            </w:r>
          </w:p>
          <w:p w14:paraId="16967575"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2.1.1. 申請管理機能とは</w:t>
            </w:r>
          </w:p>
          <w:p w14:paraId="2524B749"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0C9844B0" w14:textId="77777777" w:rsidR="00961A23" w:rsidRDefault="00961A23" w:rsidP="00961A23">
            <w:pPr>
              <w:jc w:val="left"/>
              <w:rPr>
                <w:rFonts w:ascii="ＭＳ 明朝" w:eastAsia="ＭＳ 明朝" w:hAnsi="ＭＳ 明朝" w:cs="ＭＳ Ｐゴシック"/>
                <w:kern w:val="0"/>
                <w:szCs w:val="21"/>
              </w:rPr>
            </w:pPr>
          </w:p>
          <w:p w14:paraId="488FCD42"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2.1.2. オンライン申請における各システムの役割</w:t>
            </w:r>
          </w:p>
          <w:p w14:paraId="4FC23517"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87BA492" w14:textId="77777777" w:rsidR="00961A23" w:rsidRPr="009B2470" w:rsidRDefault="00961A23" w:rsidP="00961A23">
            <w:pPr>
              <w:jc w:val="left"/>
              <w:rPr>
                <w:rFonts w:ascii="ＭＳ 明朝" w:eastAsia="ＭＳ 明朝" w:hAnsi="ＭＳ 明朝" w:cs="ＭＳ Ｐゴシック"/>
                <w:kern w:val="0"/>
                <w:szCs w:val="21"/>
              </w:rPr>
            </w:pPr>
          </w:p>
          <w:p w14:paraId="6A65607C"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2.1.3. 現行の申請管理機能を有するシステムの継続利用</w:t>
            </w:r>
          </w:p>
          <w:p w14:paraId="4E336105" w14:textId="3EB35083" w:rsidR="00961A23" w:rsidRDefault="00961A23" w:rsidP="001D3461">
            <w:pPr>
              <w:ind w:firstLineChars="100" w:firstLine="210"/>
              <w:jc w:val="left"/>
              <w:rPr>
                <w:rFonts w:ascii="ＭＳ 明朝" w:eastAsia="ＭＳ 明朝" w:hAnsi="ＭＳ 明朝" w:cs="ＭＳ Ｐゴシック"/>
                <w:kern w:val="0"/>
                <w:szCs w:val="21"/>
              </w:rPr>
            </w:pPr>
            <w:r w:rsidRPr="0055410C">
              <w:rPr>
                <w:rFonts w:ascii="ＭＳ 明朝" w:eastAsia="ＭＳ 明朝" w:hAnsi="ＭＳ 明朝" w:cs="ＭＳ Ｐゴシック" w:hint="eastAsia"/>
                <w:kern w:val="0"/>
                <w:szCs w:val="21"/>
              </w:rPr>
              <w:t>この取組みとして、総務省が策定した</w:t>
            </w:r>
            <w:r w:rsidR="00BA26DD" w:rsidRPr="00BA26DD">
              <w:rPr>
                <w:rFonts w:ascii="ＭＳ 明朝" w:eastAsia="ＭＳ 明朝" w:hAnsi="ＭＳ 明朝" w:cs="ＭＳ Ｐゴシック" w:hint="eastAsia"/>
                <w:kern w:val="0"/>
                <w:szCs w:val="21"/>
                <w:u w:val="single"/>
              </w:rPr>
              <w:t>「自治体の行政手続のオンライン化に係る申請管理システム等の構築に関する標準仕様書」（【第</w:t>
            </w:r>
            <w:r w:rsidR="00BA26DD" w:rsidRPr="00BA26DD">
              <w:rPr>
                <w:rFonts w:ascii="ＭＳ 明朝" w:eastAsia="ＭＳ 明朝" w:hAnsi="ＭＳ 明朝" w:cs="ＭＳ Ｐゴシック"/>
                <w:kern w:val="0"/>
                <w:szCs w:val="21"/>
                <w:u w:val="single"/>
              </w:rPr>
              <w:t>2.0版】以上を参照する。）</w:t>
            </w:r>
            <w:r w:rsidRPr="0055410C">
              <w:rPr>
                <w:rFonts w:ascii="ＭＳ 明朝" w:eastAsia="ＭＳ 明朝" w:hAnsi="ＭＳ 明朝" w:cs="ＭＳ Ｐゴシック"/>
                <w:kern w:val="0"/>
                <w:szCs w:val="21"/>
              </w:rPr>
              <w:t>（以下「申請管理システム標準仕様書（総務省）という。）により構築された申請管理機能を有するシステム（以下</w:t>
            </w:r>
            <w:r w:rsidR="00A814B2" w:rsidRPr="00A814B2">
              <w:rPr>
                <w:rFonts w:ascii="ＭＳ 明朝" w:eastAsia="ＭＳ 明朝" w:hAnsi="ＭＳ 明朝" w:cs="ＭＳ Ｐゴシック" w:hint="eastAsia"/>
                <w:kern w:val="0"/>
                <w:szCs w:val="21"/>
                <w:u w:val="single"/>
              </w:rPr>
              <w:t>「申請管理システム標準仕様書」（総務省）</w:t>
            </w:r>
            <w:r w:rsidRPr="0055410C">
              <w:rPr>
                <w:rFonts w:ascii="ＭＳ 明朝" w:eastAsia="ＭＳ 明朝" w:hAnsi="ＭＳ 明朝" w:cs="ＭＳ Ｐゴシック"/>
                <w:kern w:val="0"/>
                <w:szCs w:val="21"/>
              </w:rPr>
              <w:t>」という。）については、標準化前の基幹業務システムの申請データ取り込みにおいて利用可能であるとともに、標準化後の基幹業務システム（標準準拠システム）においても、2.1.4.に示すインターフェースに従うことで申請管理システム（総務省仕</w:t>
            </w:r>
            <w:r w:rsidRPr="0055410C">
              <w:rPr>
                <w:rFonts w:ascii="ＭＳ 明朝" w:eastAsia="ＭＳ 明朝" w:hAnsi="ＭＳ 明朝" w:cs="ＭＳ Ｐゴシック" w:hint="eastAsia"/>
                <w:kern w:val="0"/>
                <w:szCs w:val="21"/>
              </w:rPr>
              <w:t>様準拠）を継続利用することが可能である。</w:t>
            </w:r>
          </w:p>
          <w:p w14:paraId="241DCCD8" w14:textId="77777777" w:rsidR="00961A23" w:rsidRDefault="00961A23" w:rsidP="00961A23">
            <w:pPr>
              <w:jc w:val="left"/>
              <w:rPr>
                <w:rFonts w:ascii="ＭＳ 明朝" w:eastAsia="ＭＳ 明朝" w:hAnsi="ＭＳ 明朝" w:cs="ＭＳ Ｐゴシック"/>
                <w:kern w:val="0"/>
                <w:szCs w:val="21"/>
              </w:rPr>
            </w:pPr>
          </w:p>
          <w:p w14:paraId="26482DA6"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2.1.4. 標準準拠システムと申請管理機能のインターフェースについて</w:t>
            </w:r>
          </w:p>
          <w:p w14:paraId="3A0BEF1B" w14:textId="0F183370" w:rsidR="00961A23" w:rsidRDefault="00163B2E" w:rsidP="001D3461">
            <w:pPr>
              <w:ind w:firstLineChars="100" w:firstLine="210"/>
              <w:jc w:val="left"/>
              <w:rPr>
                <w:rFonts w:ascii="ＭＳ 明朝" w:eastAsia="ＭＳ 明朝" w:hAnsi="ＭＳ 明朝" w:cs="ＭＳ Ｐゴシック"/>
                <w:kern w:val="0"/>
                <w:szCs w:val="21"/>
              </w:rPr>
            </w:pPr>
            <w:r w:rsidRPr="00163B2E">
              <w:rPr>
                <w:rFonts w:ascii="ＭＳ 明朝" w:eastAsia="ＭＳ 明朝" w:hAnsi="ＭＳ 明朝" w:cs="ＭＳ Ｐゴシック" w:hint="eastAsia"/>
                <w:kern w:val="0"/>
                <w:szCs w:val="21"/>
              </w:rPr>
              <w:t>ただし、既に構築が進められている</w:t>
            </w:r>
            <w:r w:rsidR="002608E5" w:rsidRPr="002608E5">
              <w:rPr>
                <w:rFonts w:ascii="ＭＳ 明朝" w:eastAsia="ＭＳ 明朝" w:hAnsi="ＭＳ 明朝" w:cs="ＭＳ Ｐゴシック" w:hint="eastAsia"/>
                <w:kern w:val="0"/>
                <w:szCs w:val="21"/>
              </w:rPr>
              <w:t>申請管理システム（総務省仕様準拠）</w:t>
            </w:r>
            <w:r w:rsidRPr="00163B2E">
              <w:rPr>
                <w:rFonts w:ascii="ＭＳ 明朝" w:eastAsia="ＭＳ 明朝" w:hAnsi="ＭＳ 明朝" w:cs="ＭＳ Ｐゴシック" w:hint="eastAsia"/>
                <w:kern w:val="0"/>
                <w:szCs w:val="21"/>
              </w:rPr>
              <w:t>においては、標準化後の住民記録システムと申請管理機能との間の番号紐付情報の連携方式については、過渡的な対応として</w:t>
            </w:r>
            <w:r w:rsidR="003C723A" w:rsidRPr="003C723A">
              <w:rPr>
                <w:rFonts w:ascii="ＭＳ 明朝" w:eastAsia="ＭＳ 明朝" w:hAnsi="ＭＳ 明朝" w:cs="ＭＳ Ｐゴシック" w:hint="eastAsia"/>
                <w:kern w:val="0"/>
                <w:szCs w:val="21"/>
                <w:u w:val="single"/>
              </w:rPr>
              <w:t>「</w:t>
            </w:r>
            <w:r w:rsidRPr="003C723A">
              <w:rPr>
                <w:rFonts w:ascii="ＭＳ 明朝" w:eastAsia="ＭＳ 明朝" w:hAnsi="ＭＳ 明朝" w:cs="ＭＳ Ｐゴシック" w:hint="eastAsia"/>
                <w:kern w:val="0"/>
                <w:szCs w:val="21"/>
                <w:u w:val="single"/>
              </w:rPr>
              <w:t>申請管理システム標準仕様書</w:t>
            </w:r>
            <w:r w:rsidR="003C723A" w:rsidRPr="003C723A">
              <w:rPr>
                <w:rFonts w:ascii="ＭＳ 明朝" w:eastAsia="ＭＳ 明朝" w:hAnsi="ＭＳ 明朝" w:cs="ＭＳ Ｐゴシック" w:hint="eastAsia"/>
                <w:kern w:val="0"/>
                <w:szCs w:val="21"/>
                <w:u w:val="single"/>
              </w:rPr>
              <w:t>」</w:t>
            </w:r>
            <w:r w:rsidRPr="003C723A">
              <w:rPr>
                <w:rFonts w:ascii="ＭＳ 明朝" w:eastAsia="ＭＳ 明朝" w:hAnsi="ＭＳ 明朝" w:cs="ＭＳ Ｐゴシック" w:hint="eastAsia"/>
                <w:kern w:val="0"/>
                <w:szCs w:val="21"/>
                <w:u w:val="single"/>
              </w:rPr>
              <w:t>（総務省）</w:t>
            </w:r>
            <w:r w:rsidRPr="00163B2E">
              <w:rPr>
                <w:rFonts w:ascii="ＭＳ 明朝" w:eastAsia="ＭＳ 明朝" w:hAnsi="ＭＳ 明朝" w:cs="ＭＳ Ｐゴシック" w:hint="eastAsia"/>
                <w:kern w:val="0"/>
                <w:szCs w:val="21"/>
              </w:rPr>
              <w:t>に規定されたファイル連携を認める。</w:t>
            </w:r>
          </w:p>
          <w:p w14:paraId="76E0A251" w14:textId="77777777" w:rsidR="00961A23" w:rsidRDefault="00961A23" w:rsidP="00961A23">
            <w:pPr>
              <w:jc w:val="left"/>
              <w:rPr>
                <w:rFonts w:ascii="ＭＳ 明朝" w:eastAsia="ＭＳ 明朝" w:hAnsi="ＭＳ 明朝" w:cs="ＭＳ Ｐゴシック"/>
                <w:kern w:val="0"/>
                <w:szCs w:val="21"/>
              </w:rPr>
            </w:pPr>
          </w:p>
          <w:p w14:paraId="3F07223D" w14:textId="0025E7EB" w:rsidR="00AE48A3" w:rsidRDefault="00AE48A3" w:rsidP="001D3461">
            <w:pPr>
              <w:ind w:firstLineChars="100" w:firstLine="210"/>
              <w:jc w:val="left"/>
              <w:rPr>
                <w:rFonts w:ascii="ＭＳ 明朝" w:eastAsia="ＭＳ 明朝" w:hAnsi="ＭＳ 明朝" w:cs="ＭＳ Ｐゴシック"/>
                <w:kern w:val="0"/>
                <w:szCs w:val="21"/>
              </w:rPr>
            </w:pPr>
            <w:r w:rsidRPr="00AE48A3">
              <w:rPr>
                <w:rFonts w:ascii="ＭＳ 明朝" w:eastAsia="ＭＳ 明朝" w:hAnsi="ＭＳ 明朝" w:cs="ＭＳ Ｐゴシック" w:hint="eastAsia"/>
                <w:kern w:val="0"/>
                <w:szCs w:val="21"/>
              </w:rPr>
              <w:t>また、標準準拠システムとの申請データの連携方式についても、同様に過渡的な対応として</w:t>
            </w:r>
            <w:r w:rsidRPr="00AE48A3">
              <w:rPr>
                <w:rFonts w:ascii="ＭＳ 明朝" w:eastAsia="ＭＳ 明朝" w:hAnsi="ＭＳ 明朝" w:cs="ＭＳ Ｐゴシック" w:hint="eastAsia"/>
                <w:kern w:val="0"/>
                <w:szCs w:val="21"/>
                <w:u w:val="single"/>
              </w:rPr>
              <w:t>「申請管理システム標準仕様書」（総務省）</w:t>
            </w:r>
            <w:r w:rsidRPr="00AE48A3">
              <w:rPr>
                <w:rFonts w:ascii="ＭＳ 明朝" w:eastAsia="ＭＳ 明朝" w:hAnsi="ＭＳ 明朝" w:cs="ＭＳ Ｐゴシック" w:hint="eastAsia"/>
                <w:kern w:val="0"/>
                <w:szCs w:val="21"/>
              </w:rPr>
              <w:t>に規定された連携方式（画面からの転記（以下「方式</w:t>
            </w:r>
            <w:r w:rsidRPr="00AE48A3">
              <w:rPr>
                <w:rFonts w:ascii="ＭＳ 明朝" w:eastAsia="ＭＳ 明朝" w:hAnsi="ＭＳ 明朝" w:cs="ＭＳ Ｐゴシック"/>
                <w:kern w:val="0"/>
                <w:szCs w:val="21"/>
              </w:rPr>
              <w:t>1」という。）、RPA等簡易ツール利用</w:t>
            </w:r>
            <w:r w:rsidRPr="00AE48A3">
              <w:rPr>
                <w:rFonts w:ascii="ＭＳ 明朝" w:eastAsia="ＭＳ 明朝" w:hAnsi="ＭＳ 明朝" w:cs="ＭＳ Ｐゴシック"/>
                <w:kern w:val="0"/>
                <w:szCs w:val="21"/>
              </w:rPr>
              <w:lastRenderedPageBreak/>
              <w:t>（以下「方式2」という。）、入力画面に取込機能実装（以下「方式3」という。）及び一括取込機能の実装（以下「方式4」という。））により行うことを認める。</w:t>
            </w:r>
          </w:p>
          <w:p w14:paraId="52FC8507" w14:textId="77777777" w:rsidR="00DF5C64" w:rsidRDefault="00DF5C64" w:rsidP="00700C5D">
            <w:pPr>
              <w:jc w:val="left"/>
              <w:rPr>
                <w:rFonts w:ascii="ＭＳ 明朝" w:eastAsia="ＭＳ 明朝" w:hAnsi="ＭＳ 明朝" w:cs="ＭＳ Ｐゴシック"/>
                <w:kern w:val="0"/>
                <w:szCs w:val="21"/>
              </w:rPr>
            </w:pPr>
          </w:p>
          <w:p w14:paraId="516F6C55" w14:textId="77777777" w:rsidR="00AE48A3" w:rsidRPr="009B2470" w:rsidRDefault="00AE48A3" w:rsidP="00961A23">
            <w:pPr>
              <w:jc w:val="left"/>
              <w:rPr>
                <w:rFonts w:ascii="ＭＳ 明朝" w:eastAsia="ＭＳ 明朝" w:hAnsi="ＭＳ 明朝" w:cs="ＭＳ Ｐゴシック"/>
                <w:kern w:val="0"/>
                <w:szCs w:val="21"/>
              </w:rPr>
            </w:pPr>
          </w:p>
          <w:p w14:paraId="22BFF085"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2.1.5. 申請管理に求められる機能</w:t>
            </w:r>
          </w:p>
          <w:p w14:paraId="387AD1CB"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5ACF2A6B" w14:textId="77777777" w:rsidR="00961A23" w:rsidRPr="009B2470" w:rsidRDefault="00961A23" w:rsidP="00961A23">
            <w:pPr>
              <w:jc w:val="left"/>
              <w:rPr>
                <w:rFonts w:ascii="ＭＳ 明朝" w:eastAsia="ＭＳ 明朝" w:hAnsi="ＭＳ 明朝" w:cs="ＭＳ Ｐゴシック"/>
                <w:kern w:val="0"/>
                <w:szCs w:val="21"/>
              </w:rPr>
            </w:pPr>
          </w:p>
          <w:p w14:paraId="589B2442"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2.1.6. 標準準拠システム以外のシステムとの関係</w:t>
            </w:r>
          </w:p>
          <w:p w14:paraId="52CAEC90"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4DE2426E" w14:textId="77777777" w:rsidR="00961A23" w:rsidRDefault="00961A23" w:rsidP="00961A23">
            <w:pPr>
              <w:jc w:val="left"/>
              <w:rPr>
                <w:rFonts w:ascii="ＭＳ 明朝" w:eastAsia="ＭＳ 明朝" w:hAnsi="ＭＳ 明朝" w:cs="ＭＳ Ｐゴシック"/>
                <w:kern w:val="0"/>
                <w:szCs w:val="21"/>
              </w:rPr>
            </w:pPr>
          </w:p>
          <w:p w14:paraId="7C1B41EF"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2.1.7. 将来的なオンライン申請の在り方の検討</w:t>
            </w:r>
          </w:p>
          <w:p w14:paraId="3CBD7512"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4B410822" w14:textId="77777777" w:rsidR="00961A23" w:rsidRDefault="00961A23" w:rsidP="00961A23">
            <w:pPr>
              <w:jc w:val="left"/>
              <w:rPr>
                <w:rFonts w:ascii="ＭＳ 明朝" w:eastAsia="ＭＳ 明朝" w:hAnsi="ＭＳ 明朝" w:cs="ＭＳ Ｐゴシック"/>
                <w:kern w:val="0"/>
                <w:szCs w:val="21"/>
              </w:rPr>
            </w:pPr>
          </w:p>
          <w:p w14:paraId="18E1DCF7"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 xml:space="preserve">2.2. </w:t>
            </w:r>
            <w:r w:rsidRPr="0054799B">
              <w:rPr>
                <w:rFonts w:ascii="ＭＳ 明朝" w:eastAsia="ＭＳ 明朝" w:hAnsi="ＭＳ 明朝" w:cs="ＭＳ Ｐゴシック"/>
                <w:kern w:val="0"/>
                <w:szCs w:val="21"/>
              </w:rPr>
              <w:t>庁内データ連携機能</w:t>
            </w:r>
          </w:p>
          <w:p w14:paraId="2BE6B6B0"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 xml:space="preserve">2.2.1. </w:t>
            </w:r>
            <w:r w:rsidRPr="009332AE">
              <w:rPr>
                <w:rFonts w:ascii="ＭＳ 明朝" w:eastAsia="ＭＳ 明朝" w:hAnsi="ＭＳ 明朝" w:cs="ＭＳ Ｐゴシック" w:hint="eastAsia"/>
                <w:kern w:val="0"/>
                <w:szCs w:val="21"/>
              </w:rPr>
              <w:t>庁内データ連携機能とは</w:t>
            </w:r>
          </w:p>
          <w:p w14:paraId="4CFB584D"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1775E0F" w14:textId="77777777" w:rsidR="00961A23" w:rsidRDefault="00961A23" w:rsidP="00961A23">
            <w:pPr>
              <w:jc w:val="left"/>
              <w:rPr>
                <w:rFonts w:ascii="ＭＳ 明朝" w:eastAsia="ＭＳ 明朝" w:hAnsi="ＭＳ 明朝" w:cs="ＭＳ Ｐゴシック"/>
                <w:kern w:val="0"/>
                <w:szCs w:val="21"/>
              </w:rPr>
            </w:pPr>
          </w:p>
          <w:p w14:paraId="3B60485B" w14:textId="77777777" w:rsidR="00961A23" w:rsidRDefault="00961A23" w:rsidP="00961A23">
            <w:pPr>
              <w:jc w:val="left"/>
              <w:rPr>
                <w:rFonts w:ascii="ＭＳ 明朝" w:eastAsia="ＭＳ 明朝" w:hAnsi="ＭＳ 明朝" w:cs="ＭＳ Ｐゴシック"/>
                <w:kern w:val="0"/>
                <w:szCs w:val="21"/>
              </w:rPr>
            </w:pPr>
            <w:r w:rsidRPr="00C439EF">
              <w:rPr>
                <w:rFonts w:ascii="ＭＳ 明朝" w:eastAsia="ＭＳ 明朝" w:hAnsi="ＭＳ 明朝" w:cs="ＭＳ Ｐゴシック"/>
                <w:kern w:val="0"/>
                <w:szCs w:val="21"/>
              </w:rPr>
              <w:t>2.2.2. 庁内データ連携機能の位置づけ</w:t>
            </w:r>
          </w:p>
          <w:p w14:paraId="77C49BE7"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4C9DECBF" w14:textId="77777777" w:rsidR="00961A23" w:rsidRDefault="00961A23" w:rsidP="00961A23">
            <w:pPr>
              <w:jc w:val="left"/>
              <w:rPr>
                <w:rFonts w:ascii="ＭＳ 明朝" w:eastAsia="ＭＳ 明朝" w:hAnsi="ＭＳ 明朝" w:cs="ＭＳ Ｐゴシック"/>
                <w:kern w:val="0"/>
                <w:szCs w:val="21"/>
              </w:rPr>
            </w:pPr>
          </w:p>
          <w:p w14:paraId="619030BA" w14:textId="77777777" w:rsidR="00961A23" w:rsidRDefault="00961A23" w:rsidP="00961A23">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2.2.3.</w:t>
            </w:r>
            <w:r>
              <w:rPr>
                <w:rFonts w:ascii="ＭＳ 明朝" w:eastAsia="ＭＳ 明朝" w:hAnsi="ＭＳ 明朝" w:cs="ＭＳ Ｐゴシック" w:hint="eastAsia"/>
                <w:kern w:val="0"/>
                <w:szCs w:val="21"/>
              </w:rPr>
              <w:t xml:space="preserve"> </w:t>
            </w:r>
            <w:r w:rsidRPr="00E459DA">
              <w:rPr>
                <w:rFonts w:ascii="ＭＳ 明朝" w:eastAsia="ＭＳ 明朝" w:hAnsi="ＭＳ 明朝" w:cs="ＭＳ Ｐゴシック" w:hint="eastAsia"/>
                <w:kern w:val="0"/>
                <w:szCs w:val="21"/>
              </w:rPr>
              <w:t>庁内データ連携機能に求められる機能</w:t>
            </w:r>
          </w:p>
          <w:p w14:paraId="73AA4B80" w14:textId="77777777" w:rsidR="00961A23" w:rsidRDefault="00961A23" w:rsidP="00961A23">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（略）</w:t>
            </w:r>
          </w:p>
          <w:p w14:paraId="671F57F9" w14:textId="77777777" w:rsidR="00961A23" w:rsidRDefault="00961A23" w:rsidP="00961A23">
            <w:pPr>
              <w:jc w:val="left"/>
              <w:rPr>
                <w:rFonts w:ascii="ＭＳ 明朝" w:eastAsia="ＭＳ 明朝" w:hAnsi="ＭＳ 明朝" w:cs="ＭＳ Ｐゴシック"/>
                <w:kern w:val="0"/>
                <w:szCs w:val="21"/>
              </w:rPr>
            </w:pPr>
          </w:p>
          <w:p w14:paraId="387EC9A5" w14:textId="77777777" w:rsidR="00961A23" w:rsidRDefault="00961A23" w:rsidP="00961A23">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2.2.4.</w:t>
            </w:r>
            <w:r>
              <w:rPr>
                <w:rFonts w:ascii="ＭＳ 明朝" w:eastAsia="ＭＳ 明朝" w:hAnsi="ＭＳ 明朝" w:cs="ＭＳ Ｐゴシック" w:hint="eastAsia"/>
                <w:kern w:val="0"/>
                <w:szCs w:val="21"/>
              </w:rPr>
              <w:t xml:space="preserve"> </w:t>
            </w:r>
            <w:r w:rsidRPr="00E459DA">
              <w:rPr>
                <w:rFonts w:ascii="ＭＳ 明朝" w:eastAsia="ＭＳ 明朝" w:hAnsi="ＭＳ 明朝" w:cs="ＭＳ Ｐゴシック" w:hint="eastAsia"/>
                <w:kern w:val="0"/>
                <w:szCs w:val="21"/>
              </w:rPr>
              <w:t>標準準拠システム以外のシステムとの関係</w:t>
            </w:r>
          </w:p>
          <w:p w14:paraId="730A7EC7" w14:textId="77777777" w:rsidR="00961A23" w:rsidRDefault="00961A23" w:rsidP="00961A23">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（略）</w:t>
            </w:r>
          </w:p>
          <w:p w14:paraId="74AE8F34" w14:textId="77777777" w:rsidR="00961A23" w:rsidRPr="00C42DA3" w:rsidRDefault="00961A23" w:rsidP="00961A23">
            <w:pPr>
              <w:jc w:val="left"/>
              <w:rPr>
                <w:rFonts w:ascii="ＭＳ 明朝" w:eastAsia="ＭＳ 明朝" w:hAnsi="ＭＳ 明朝" w:cs="ＭＳ Ｐゴシック"/>
                <w:kern w:val="0"/>
                <w:szCs w:val="21"/>
              </w:rPr>
            </w:pPr>
          </w:p>
          <w:p w14:paraId="67B8A1EB" w14:textId="77777777" w:rsidR="00961A23" w:rsidRDefault="00961A23" w:rsidP="00961A23">
            <w:pPr>
              <w:jc w:val="left"/>
              <w:rPr>
                <w:rFonts w:ascii="ＭＳ 明朝" w:eastAsia="ＭＳ 明朝" w:hAnsi="ＭＳ 明朝" w:cs="ＭＳ Ｐゴシック"/>
                <w:kern w:val="0"/>
                <w:szCs w:val="21"/>
              </w:rPr>
            </w:pPr>
            <w:r w:rsidRPr="00FE5A0A">
              <w:rPr>
                <w:rFonts w:ascii="ＭＳ 明朝" w:eastAsia="ＭＳ 明朝" w:hAnsi="ＭＳ 明朝" w:cs="ＭＳ Ｐゴシック"/>
                <w:kern w:val="0"/>
                <w:szCs w:val="21"/>
              </w:rPr>
              <w:lastRenderedPageBreak/>
              <w:t>2.2.5. RESTによる公開用API連携における認証認可について</w:t>
            </w:r>
          </w:p>
          <w:p w14:paraId="31120E06" w14:textId="77777777" w:rsidR="001E02F7" w:rsidRDefault="001E02F7" w:rsidP="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（1）全般</w:t>
            </w:r>
          </w:p>
          <w:p w14:paraId="1CB0D220" w14:textId="77777777" w:rsidR="001E02F7" w:rsidRDefault="001E02F7" w:rsidP="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4679D637" w14:textId="77777777" w:rsidR="001E02F7" w:rsidRDefault="001E02F7" w:rsidP="001E02F7">
            <w:pPr>
              <w:jc w:val="left"/>
              <w:rPr>
                <w:rFonts w:ascii="ＭＳ 明朝" w:eastAsia="ＭＳ 明朝" w:hAnsi="ＭＳ 明朝" w:cs="ＭＳ Ｐゴシック"/>
                <w:kern w:val="0"/>
                <w:szCs w:val="21"/>
              </w:rPr>
            </w:pPr>
          </w:p>
          <w:p w14:paraId="4B1BC57C" w14:textId="77777777" w:rsidR="001E02F7" w:rsidRDefault="001E02F7" w:rsidP="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（2）認証認可サーバ</w:t>
            </w:r>
          </w:p>
          <w:p w14:paraId="6ACA070D" w14:textId="77777777" w:rsidR="001D3461" w:rsidRDefault="001D3461" w:rsidP="001D3461">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①～③　（略）</w:t>
            </w:r>
          </w:p>
          <w:p w14:paraId="51DE2C7F" w14:textId="396174C9" w:rsidR="001E02F7" w:rsidRDefault="001E02F7" w:rsidP="001E02F7">
            <w:pPr>
              <w:jc w:val="left"/>
              <w:rPr>
                <w:rFonts w:ascii="ＭＳ 明朝" w:eastAsia="ＭＳ 明朝" w:hAnsi="ＭＳ 明朝" w:cs="ＭＳ Ｐゴシック"/>
                <w:kern w:val="0"/>
                <w:szCs w:val="21"/>
              </w:rPr>
            </w:pPr>
          </w:p>
          <w:p w14:paraId="56CE26D0" w14:textId="3BE44D76" w:rsidR="001E02F7" w:rsidRDefault="001E02F7" w:rsidP="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④アクセストークンのスコープ</w:t>
            </w:r>
          </w:p>
          <w:p w14:paraId="3DB3E815" w14:textId="15E4E702" w:rsidR="001E02F7" w:rsidRPr="006B1717" w:rsidRDefault="001E02F7" w:rsidP="001E02F7">
            <w:pPr>
              <w:jc w:val="left"/>
              <w:rPr>
                <w:rFonts w:ascii="ＭＳ 明朝" w:eastAsia="ＭＳ 明朝" w:hAnsi="ＭＳ 明朝" w:cs="ＭＳ Ｐゴシック"/>
                <w:kern w:val="0"/>
                <w:szCs w:val="21"/>
              </w:rPr>
            </w:pPr>
            <w:r w:rsidRPr="006B1717">
              <w:rPr>
                <w:rFonts w:ascii="ＭＳ 明朝" w:eastAsia="ＭＳ 明朝" w:hAnsi="ＭＳ 明朝" w:cs="ＭＳ Ｐゴシック" w:hint="eastAsia"/>
                <w:kern w:val="0"/>
                <w:szCs w:val="21"/>
              </w:rPr>
              <w:t>・　提供側業務システムの業務システム</w:t>
            </w:r>
            <w:r w:rsidRPr="006B1717">
              <w:rPr>
                <w:rFonts w:ascii="ＭＳ 明朝" w:eastAsia="ＭＳ 明朝" w:hAnsi="ＭＳ 明朝" w:cs="ＭＳ Ｐゴシック"/>
                <w:kern w:val="0"/>
                <w:szCs w:val="21"/>
              </w:rPr>
              <w:t>ID：</w:t>
            </w:r>
            <w:r w:rsidR="008747DA" w:rsidRPr="008747DA">
              <w:rPr>
                <w:rFonts w:ascii="ＭＳ 明朝" w:eastAsia="ＭＳ 明朝" w:hAnsi="ＭＳ 明朝" w:cs="ＭＳ Ｐゴシック" w:hint="eastAsia"/>
                <w:kern w:val="0"/>
                <w:szCs w:val="21"/>
                <w:u w:val="single"/>
              </w:rPr>
              <w:t>「地方公共団体の基幹業務システムの統一・標準化における各種</w:t>
            </w:r>
            <w:r w:rsidR="008747DA" w:rsidRPr="008747DA">
              <w:rPr>
                <w:rFonts w:ascii="ＭＳ 明朝" w:eastAsia="ＭＳ 明朝" w:hAnsi="ＭＳ 明朝" w:cs="ＭＳ Ｐゴシック"/>
                <w:kern w:val="0"/>
                <w:szCs w:val="21"/>
                <w:u w:val="single"/>
              </w:rPr>
              <w:t>IDの管理方針」</w:t>
            </w:r>
            <w:r w:rsidRPr="006B1717">
              <w:rPr>
                <w:rFonts w:ascii="ＭＳ 明朝" w:eastAsia="ＭＳ 明朝" w:hAnsi="ＭＳ 明朝" w:cs="ＭＳ Ｐゴシック"/>
                <w:kern w:val="0"/>
                <w:szCs w:val="21"/>
              </w:rPr>
              <w:t>の業務ID</w:t>
            </w:r>
          </w:p>
          <w:p w14:paraId="39DB4466" w14:textId="77777777" w:rsidR="001E02F7" w:rsidRDefault="001E02F7" w:rsidP="001E02F7">
            <w:pPr>
              <w:jc w:val="left"/>
              <w:rPr>
                <w:rFonts w:ascii="ＭＳ 明朝" w:eastAsia="ＭＳ 明朝" w:hAnsi="ＭＳ 明朝" w:cs="ＭＳ Ｐゴシック"/>
                <w:kern w:val="0"/>
                <w:szCs w:val="21"/>
                <w:u w:val="single"/>
              </w:rPr>
            </w:pPr>
          </w:p>
          <w:p w14:paraId="2BDBBD92" w14:textId="77777777" w:rsidR="001E02F7" w:rsidRPr="001E02F7" w:rsidRDefault="001E02F7" w:rsidP="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（3）クライアント認証方式</w:t>
            </w:r>
          </w:p>
          <w:p w14:paraId="28044C94" w14:textId="77777777" w:rsidR="001E02F7" w:rsidRPr="001E02F7" w:rsidRDefault="001E02F7" w:rsidP="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（略）</w:t>
            </w:r>
          </w:p>
          <w:p w14:paraId="47FA88A1" w14:textId="77777777" w:rsidR="001E02F7" w:rsidRPr="001E02F7" w:rsidRDefault="001E02F7" w:rsidP="001E02F7">
            <w:pPr>
              <w:jc w:val="left"/>
              <w:rPr>
                <w:rFonts w:ascii="ＭＳ 明朝" w:eastAsia="ＭＳ 明朝" w:hAnsi="ＭＳ 明朝" w:cs="ＭＳ Ｐゴシック"/>
                <w:kern w:val="0"/>
                <w:szCs w:val="21"/>
              </w:rPr>
            </w:pPr>
          </w:p>
          <w:p w14:paraId="71587189" w14:textId="77777777" w:rsidR="001E02F7" w:rsidRPr="001E02F7" w:rsidRDefault="001E02F7" w:rsidP="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（4）利用側業務システム</w:t>
            </w:r>
          </w:p>
          <w:p w14:paraId="690887EF" w14:textId="77777777" w:rsidR="001E02F7" w:rsidRPr="001E02F7" w:rsidRDefault="001E02F7" w:rsidP="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（略）</w:t>
            </w:r>
          </w:p>
          <w:p w14:paraId="7EB8DEB2" w14:textId="77777777" w:rsidR="00961A23" w:rsidRDefault="00961A23" w:rsidP="00961A23">
            <w:pPr>
              <w:jc w:val="left"/>
              <w:rPr>
                <w:rFonts w:ascii="ＭＳ 明朝" w:eastAsia="ＭＳ 明朝" w:hAnsi="ＭＳ 明朝" w:cs="ＭＳ Ｐゴシック"/>
                <w:kern w:val="0"/>
                <w:szCs w:val="21"/>
                <w:u w:val="single"/>
              </w:rPr>
            </w:pPr>
          </w:p>
          <w:p w14:paraId="15444FB9"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 住登外者宛名番号管理機能</w:t>
            </w:r>
          </w:p>
          <w:p w14:paraId="78B325D3"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2.3.1. 住登外者宛名番号管理機能とは</w:t>
            </w:r>
          </w:p>
          <w:p w14:paraId="0BBF03A5"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39FB8B50" w14:textId="77777777" w:rsidR="00961A23" w:rsidRDefault="00961A23" w:rsidP="00961A23">
            <w:pPr>
              <w:jc w:val="left"/>
              <w:rPr>
                <w:rFonts w:ascii="ＭＳ 明朝" w:eastAsia="ＭＳ 明朝" w:hAnsi="ＭＳ 明朝" w:cs="ＭＳ Ｐゴシック"/>
                <w:kern w:val="0"/>
                <w:szCs w:val="21"/>
              </w:rPr>
            </w:pPr>
          </w:p>
          <w:p w14:paraId="021C42A6"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2.3.2. 住登外者宛名番号管理機能の業務フロー</w:t>
            </w:r>
          </w:p>
          <w:p w14:paraId="2E05F836" w14:textId="77777777" w:rsidR="00066D15" w:rsidRDefault="00066D15" w:rsidP="00066D15">
            <w:pPr>
              <w:jc w:val="left"/>
              <w:rPr>
                <w:rFonts w:ascii="ＭＳ 明朝" w:eastAsia="ＭＳ 明朝" w:hAnsi="ＭＳ 明朝" w:cs="ＭＳ Ｐゴシック"/>
                <w:kern w:val="0"/>
                <w:szCs w:val="21"/>
              </w:rPr>
            </w:pPr>
            <w:r w:rsidRPr="00CE654F">
              <w:rPr>
                <w:rFonts w:ascii="ＭＳ 明朝" w:eastAsia="ＭＳ 明朝" w:hAnsi="ＭＳ 明朝" w:cs="ＭＳ Ｐゴシック"/>
                <w:kern w:val="0"/>
                <w:szCs w:val="21"/>
              </w:rPr>
              <w:t>(1)住登外者への住登外者宛名番号の付番・管理</w:t>
            </w:r>
          </w:p>
          <w:p w14:paraId="7B51B4E3" w14:textId="77777777" w:rsidR="002D4CF9" w:rsidRDefault="002D4CF9" w:rsidP="002D4CF9">
            <w:pPr>
              <w:jc w:val="left"/>
              <w:rPr>
                <w:rFonts w:ascii="ＭＳ 明朝" w:eastAsia="ＭＳ 明朝" w:hAnsi="ＭＳ 明朝" w:cs="ＭＳ Ｐゴシック"/>
                <w:kern w:val="0"/>
                <w:szCs w:val="21"/>
              </w:rPr>
            </w:pPr>
            <w:r w:rsidRPr="00A67E29">
              <w:rPr>
                <w:rFonts w:ascii="ＭＳ 明朝" w:eastAsia="ＭＳ 明朝" w:hAnsi="ＭＳ 明朝" w:cs="ＭＳ Ｐゴシック" w:hint="eastAsia"/>
                <w:kern w:val="0"/>
                <w:szCs w:val="21"/>
              </w:rPr>
              <w:t>①</w:t>
            </w:r>
            <w:r>
              <w:rPr>
                <w:rFonts w:ascii="ＭＳ 明朝" w:eastAsia="ＭＳ 明朝" w:hAnsi="ＭＳ 明朝" w:cs="ＭＳ Ｐゴシック" w:hint="eastAsia"/>
                <w:kern w:val="0"/>
                <w:szCs w:val="21"/>
              </w:rPr>
              <w:t>～</w:t>
            </w:r>
            <w:r w:rsidRPr="00647694">
              <w:rPr>
                <w:rFonts w:ascii="ＭＳ 明朝" w:eastAsia="ＭＳ 明朝" w:hAnsi="ＭＳ 明朝" w:cs="ＭＳ Ｐゴシック" w:hint="eastAsia"/>
                <w:kern w:val="0"/>
                <w:szCs w:val="21"/>
              </w:rPr>
              <w:t>⑪</w:t>
            </w:r>
            <w:r w:rsidRPr="00647694">
              <w:rPr>
                <w:rFonts w:ascii="ＭＳ 明朝" w:eastAsia="ＭＳ 明朝" w:hAnsi="ＭＳ 明朝" w:cs="ＭＳ Ｐゴシック"/>
                <w:kern w:val="0"/>
                <w:szCs w:val="21"/>
              </w:rPr>
              <w:t xml:space="preserve"> </w:t>
            </w:r>
            <w:r>
              <w:rPr>
                <w:rFonts w:ascii="ＭＳ 明朝" w:eastAsia="ＭＳ 明朝" w:hAnsi="ＭＳ 明朝" w:cs="ＭＳ Ｐゴシック" w:hint="eastAsia"/>
                <w:kern w:val="0"/>
                <w:szCs w:val="21"/>
              </w:rPr>
              <w:t>（略）</w:t>
            </w:r>
          </w:p>
          <w:p w14:paraId="639625D1" w14:textId="77777777" w:rsidR="00066D15" w:rsidRPr="00647694" w:rsidRDefault="00066D15" w:rsidP="00066D15">
            <w:pPr>
              <w:jc w:val="left"/>
              <w:rPr>
                <w:rFonts w:ascii="ＭＳ 明朝" w:eastAsia="ＭＳ 明朝" w:hAnsi="ＭＳ 明朝" w:cs="ＭＳ Ｐゴシック"/>
                <w:kern w:val="0"/>
                <w:szCs w:val="21"/>
              </w:rPr>
            </w:pPr>
          </w:p>
          <w:p w14:paraId="1235AF80" w14:textId="77777777" w:rsidR="00066D15" w:rsidRPr="00647694" w:rsidRDefault="00066D15" w:rsidP="00066D15">
            <w:pPr>
              <w:jc w:val="left"/>
              <w:rPr>
                <w:rFonts w:ascii="ＭＳ 明朝" w:eastAsia="ＭＳ 明朝" w:hAnsi="ＭＳ 明朝" w:cs="ＭＳ Ｐゴシック"/>
                <w:kern w:val="0"/>
                <w:szCs w:val="21"/>
              </w:rPr>
            </w:pPr>
            <w:r w:rsidRPr="00647694">
              <w:rPr>
                <w:rFonts w:ascii="ＭＳ 明朝" w:eastAsia="ＭＳ 明朝" w:hAnsi="ＭＳ 明朝" w:cs="ＭＳ Ｐゴシック" w:hint="eastAsia"/>
                <w:kern w:val="0"/>
                <w:szCs w:val="21"/>
              </w:rPr>
              <w:t>⑫</w:t>
            </w:r>
            <w:r w:rsidRPr="00647694">
              <w:rPr>
                <w:rFonts w:ascii="ＭＳ 明朝" w:eastAsia="ＭＳ 明朝" w:hAnsi="ＭＳ 明朝" w:cs="ＭＳ Ｐゴシック"/>
                <w:kern w:val="0"/>
                <w:szCs w:val="21"/>
              </w:rPr>
              <w:t xml:space="preserve"> 住登外者宛名番号付番（機能ID 0310001）</w:t>
            </w:r>
          </w:p>
          <w:p w14:paraId="31A8BF6E" w14:textId="3EDE3018" w:rsidR="00066D15" w:rsidRPr="00AD30CC" w:rsidRDefault="00AD30CC" w:rsidP="000E7472">
            <w:pPr>
              <w:ind w:firstLineChars="100" w:firstLine="210"/>
              <w:jc w:val="left"/>
              <w:rPr>
                <w:rFonts w:ascii="ＭＳ 明朝" w:eastAsia="ＭＳ 明朝" w:hAnsi="ＭＳ 明朝" w:cs="ＭＳ Ｐゴシック"/>
                <w:kern w:val="0"/>
                <w:szCs w:val="21"/>
              </w:rPr>
            </w:pPr>
            <w:r w:rsidRPr="00AD30CC">
              <w:rPr>
                <w:rFonts w:ascii="ＭＳ 明朝" w:eastAsia="ＭＳ 明朝" w:hAnsi="ＭＳ 明朝" w:cs="ＭＳ Ｐゴシック" w:hint="eastAsia"/>
                <w:kern w:val="0"/>
                <w:szCs w:val="21"/>
              </w:rPr>
              <w:t>住登外者宛名番号の付番は、</w:t>
            </w:r>
            <w:r w:rsidR="00B06A89" w:rsidRPr="00B06A89">
              <w:rPr>
                <w:rFonts w:ascii="ＭＳ 明朝" w:eastAsia="ＭＳ 明朝" w:hAnsi="ＭＳ 明朝" w:cs="ＭＳ Ｐゴシック" w:hint="eastAsia"/>
                <w:kern w:val="0"/>
                <w:szCs w:val="21"/>
                <w:u w:val="single"/>
              </w:rPr>
              <w:t>「住民記録システム標準仕様書」（総務省）</w:t>
            </w:r>
            <w:r w:rsidRPr="00AD30CC">
              <w:rPr>
                <w:rFonts w:ascii="ＭＳ 明朝" w:eastAsia="ＭＳ 明朝" w:hAnsi="ＭＳ 明朝" w:cs="ＭＳ Ｐゴシック" w:hint="eastAsia"/>
                <w:kern w:val="0"/>
                <w:szCs w:val="21"/>
              </w:rPr>
              <w:t>に</w:t>
            </w:r>
            <w:r w:rsidRPr="00AD30CC">
              <w:rPr>
                <w:rFonts w:ascii="ＭＳ 明朝" w:eastAsia="ＭＳ 明朝" w:hAnsi="ＭＳ 明朝" w:cs="ＭＳ Ｐゴシック" w:hint="eastAsia"/>
                <w:kern w:val="0"/>
                <w:szCs w:val="21"/>
              </w:rPr>
              <w:lastRenderedPageBreak/>
              <w:t>規定されている住民宛名番号の付番方法と同様の方式</w:t>
            </w:r>
            <w:r w:rsidRPr="00AD30CC">
              <w:rPr>
                <w:rFonts w:ascii="ＭＳ 明朝" w:eastAsia="ＭＳ 明朝" w:hAnsi="ＭＳ 明朝" w:cs="ＭＳ Ｐゴシック"/>
                <w:kern w:val="0"/>
                <w:szCs w:val="21"/>
              </w:rPr>
              <w:t xml:space="preserve"> とするが、住民に対して付番する住民宛名番号と重複しないよう措置を講じなければならない。</w:t>
            </w:r>
          </w:p>
          <w:p w14:paraId="113591D4" w14:textId="77777777" w:rsidR="00961A23" w:rsidRPr="00066D15" w:rsidRDefault="00961A23" w:rsidP="00961A23">
            <w:pPr>
              <w:jc w:val="left"/>
              <w:rPr>
                <w:rFonts w:ascii="ＭＳ 明朝" w:eastAsia="ＭＳ 明朝" w:hAnsi="ＭＳ 明朝" w:cs="ＭＳ Ｐゴシック"/>
                <w:kern w:val="0"/>
                <w:szCs w:val="21"/>
              </w:rPr>
            </w:pPr>
          </w:p>
          <w:p w14:paraId="4F283C59"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 団体統合宛名機能</w:t>
            </w:r>
          </w:p>
          <w:p w14:paraId="559FF401"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2.4.1. 団体統合宛名機能とは</w:t>
            </w:r>
          </w:p>
          <w:p w14:paraId="6C829AD1" w14:textId="468891C4" w:rsidR="00B71A4B"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2.4.2. 団体統合宛名機能の位置付け</w:t>
            </w:r>
          </w:p>
          <w:p w14:paraId="03592953" w14:textId="4DAD49C9" w:rsidR="00177CFB" w:rsidRDefault="00B71A4B" w:rsidP="00711E9E">
            <w:pPr>
              <w:ind w:firstLineChars="100" w:firstLine="210"/>
              <w:jc w:val="left"/>
              <w:rPr>
                <w:rFonts w:ascii="ＭＳ 明朝" w:eastAsia="ＭＳ 明朝" w:hAnsi="ＭＳ 明朝" w:cs="ＭＳ Ｐゴシック"/>
                <w:kern w:val="0"/>
                <w:szCs w:val="21"/>
              </w:rPr>
            </w:pPr>
            <w:r w:rsidRPr="00B71A4B">
              <w:rPr>
                <w:rFonts w:ascii="ＭＳ 明朝" w:eastAsia="ＭＳ 明朝" w:hAnsi="ＭＳ 明朝" w:cs="ＭＳ Ｐゴシック" w:hint="eastAsia"/>
                <w:kern w:val="0"/>
                <w:szCs w:val="21"/>
              </w:rPr>
              <w:t>標準準拠システムが</w:t>
            </w:r>
            <w:r w:rsidRPr="00177CFB">
              <w:rPr>
                <w:rFonts w:ascii="ＭＳ 明朝" w:eastAsia="ＭＳ 明朝" w:hAnsi="ＭＳ 明朝" w:cs="ＭＳ Ｐゴシック" w:hint="eastAsia"/>
                <w:kern w:val="0"/>
                <w:szCs w:val="21"/>
                <w:u w:val="single"/>
              </w:rPr>
              <w:t>「「地方公共団体</w:t>
            </w:r>
            <w:r w:rsidRPr="00177CFB">
              <w:rPr>
                <w:rFonts w:ascii="ＭＳ 明朝" w:eastAsia="ＭＳ 明朝" w:hAnsi="ＭＳ 明朝" w:cs="ＭＳ Ｐゴシック"/>
                <w:kern w:val="0"/>
                <w:szCs w:val="21"/>
                <w:u w:val="single"/>
              </w:rPr>
              <w:t xml:space="preserve"> 情報連携中間サーバーシステム・ソフトウェア」外部インターフェイス仕様書」（地方公共団体情報システム機構）</w:t>
            </w:r>
            <w:r w:rsidRPr="00B71A4B">
              <w:rPr>
                <w:rFonts w:ascii="ＭＳ 明朝" w:eastAsia="ＭＳ 明朝" w:hAnsi="ＭＳ 明朝" w:cs="ＭＳ Ｐゴシック"/>
                <w:kern w:val="0"/>
                <w:szCs w:val="21"/>
              </w:rPr>
              <w:t>及び</w:t>
            </w:r>
            <w:r w:rsidRPr="00177CFB">
              <w:rPr>
                <w:rFonts w:ascii="ＭＳ 明朝" w:eastAsia="ＭＳ 明朝" w:hAnsi="ＭＳ 明朝" w:cs="ＭＳ Ｐゴシック"/>
                <w:kern w:val="0"/>
                <w:szCs w:val="21"/>
                <w:u w:val="single"/>
              </w:rPr>
              <w:t>「【別冊】外部インターフェイス仕様書（情報提供等記録開示システム連携）」（地方公共団体情報システム機構）</w:t>
            </w:r>
            <w:r w:rsidRPr="00B71A4B">
              <w:rPr>
                <w:rFonts w:ascii="ＭＳ 明朝" w:eastAsia="ＭＳ 明朝" w:hAnsi="ＭＳ 明朝" w:cs="ＭＳ Ｐゴシック"/>
                <w:kern w:val="0"/>
                <w:szCs w:val="21"/>
              </w:rPr>
              <w:t>（以下「外部インターフェイス仕様書等」という。）に規定されているインターフェイスを利用して中間サーバーと連携する際は、団体内統合宛名機能を経由し、利用する。</w:t>
            </w:r>
          </w:p>
          <w:p w14:paraId="36F03A7E" w14:textId="77777777" w:rsidR="00177CFB" w:rsidRPr="00B71A4B" w:rsidRDefault="00177CFB" w:rsidP="00961A23">
            <w:pPr>
              <w:jc w:val="left"/>
              <w:rPr>
                <w:rFonts w:ascii="ＭＳ 明朝" w:eastAsia="ＭＳ 明朝" w:hAnsi="ＭＳ 明朝" w:cs="ＭＳ Ｐゴシック"/>
                <w:kern w:val="0"/>
                <w:szCs w:val="21"/>
              </w:rPr>
            </w:pPr>
          </w:p>
          <w:p w14:paraId="6CFE697E" w14:textId="77777777" w:rsidR="00E82E16"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2.4.3. 団体統合宛名機能業務の業務フロー</w:t>
            </w:r>
          </w:p>
          <w:p w14:paraId="55BD67E9" w14:textId="701043AC" w:rsidR="00780A99" w:rsidRDefault="00780A99" w:rsidP="00711E9E">
            <w:pPr>
              <w:ind w:firstLineChars="100" w:firstLine="210"/>
              <w:jc w:val="left"/>
              <w:rPr>
                <w:rFonts w:ascii="ＭＳ 明朝" w:eastAsia="ＭＳ 明朝" w:hAnsi="ＭＳ 明朝" w:cs="ＭＳ Ｐゴシック"/>
                <w:kern w:val="0"/>
                <w:szCs w:val="21"/>
              </w:rPr>
            </w:pPr>
            <w:r w:rsidRPr="00315928">
              <w:rPr>
                <w:rFonts w:ascii="ＭＳ 明朝" w:eastAsia="ＭＳ 明朝" w:hAnsi="ＭＳ 明朝" w:cs="ＭＳ Ｐゴシック" w:hint="eastAsia"/>
                <w:kern w:val="0"/>
                <w:szCs w:val="21"/>
                <w:vertAlign w:val="superscript"/>
              </w:rPr>
              <w:t>9</w:t>
            </w:r>
            <w:r w:rsidRPr="00315928">
              <w:rPr>
                <w:rFonts w:ascii="ＭＳ 明朝" w:eastAsia="ＭＳ 明朝" w:hAnsi="ＭＳ 明朝" w:cs="ＭＳ Ｐゴシック"/>
                <w:kern w:val="0"/>
                <w:szCs w:val="21"/>
              </w:rPr>
              <w:t>最下位の１桁を除いて単純連番方式で付番し、最下位の１桁はチェックデジットとする。チェックデジットの算出方式はモジュラス11（M11W２～７）とする。余りが０又は１の場合、検査付番は０とする。（※</w:t>
            </w:r>
            <w:r w:rsidRPr="00780A99">
              <w:rPr>
                <w:rFonts w:ascii="ＭＳ 明朝" w:eastAsia="ＭＳ 明朝" w:hAnsi="ＭＳ 明朝" w:cs="ＭＳ Ｐゴシック" w:hint="eastAsia"/>
                <w:kern w:val="0"/>
                <w:szCs w:val="21"/>
                <w:u w:val="single"/>
              </w:rPr>
              <w:t>「住民記録システム標準仕様書」（総務省）</w:t>
            </w:r>
            <w:r w:rsidRPr="00315928">
              <w:rPr>
                <w:rFonts w:ascii="ＭＳ 明朝" w:eastAsia="ＭＳ 明朝" w:hAnsi="ＭＳ 明朝" w:cs="ＭＳ Ｐゴシック"/>
                <w:kern w:val="0"/>
                <w:szCs w:val="21"/>
              </w:rPr>
              <w:t>に規定されている宛名番号の付番方法と同様の方式）</w:t>
            </w:r>
          </w:p>
          <w:p w14:paraId="140E7D73" w14:textId="3A76F157" w:rsidR="00D420C3" w:rsidRPr="0000212B" w:rsidRDefault="00D420C3" w:rsidP="00961A23">
            <w:pPr>
              <w:jc w:val="left"/>
              <w:rPr>
                <w:rFonts w:ascii="ＭＳ 明朝" w:eastAsia="ＭＳ 明朝" w:hAnsi="ＭＳ 明朝" w:cs="ＭＳ Ｐゴシック"/>
                <w:kern w:val="0"/>
                <w:szCs w:val="21"/>
                <w:u w:val="single"/>
              </w:rPr>
            </w:pPr>
          </w:p>
        </w:tc>
        <w:tc>
          <w:tcPr>
            <w:tcW w:w="7654" w:type="dxa"/>
            <w:tcBorders>
              <w:top w:val="single" w:sz="4" w:space="0" w:color="auto"/>
              <w:left w:val="single" w:sz="4" w:space="0" w:color="auto"/>
              <w:bottom w:val="single" w:sz="4" w:space="0" w:color="auto"/>
              <w:right w:val="single" w:sz="4" w:space="0" w:color="auto"/>
            </w:tcBorders>
          </w:tcPr>
          <w:p w14:paraId="2A34A5E2" w14:textId="2EE87D95" w:rsidR="006F48D7" w:rsidRDefault="006F48D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lastRenderedPageBreak/>
              <w:t>2.1. 申請管理機能</w:t>
            </w:r>
          </w:p>
          <w:p w14:paraId="591C5518" w14:textId="77777777" w:rsidR="009B2470" w:rsidRDefault="006F48D7"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2.1.1. 申請管理機能とは</w:t>
            </w:r>
          </w:p>
          <w:p w14:paraId="2EF9688A"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A5B06B2" w14:textId="312C4269" w:rsidR="006F48D7" w:rsidRDefault="006F48D7">
            <w:pPr>
              <w:jc w:val="left"/>
              <w:rPr>
                <w:rFonts w:ascii="ＭＳ 明朝" w:eastAsia="ＭＳ 明朝" w:hAnsi="ＭＳ 明朝" w:cs="ＭＳ Ｐゴシック"/>
                <w:kern w:val="0"/>
                <w:szCs w:val="21"/>
              </w:rPr>
            </w:pPr>
          </w:p>
          <w:p w14:paraId="45DA0EAD" w14:textId="77777777" w:rsidR="009B2470" w:rsidRDefault="00242C7F"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2.1.2. オンライン申請における各システムの役割</w:t>
            </w:r>
          </w:p>
          <w:p w14:paraId="5971ED3F"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590FD130" w14:textId="02A76108" w:rsidR="00242C7F" w:rsidRPr="009B2470" w:rsidRDefault="00242C7F">
            <w:pPr>
              <w:jc w:val="left"/>
              <w:rPr>
                <w:rFonts w:ascii="ＭＳ 明朝" w:eastAsia="ＭＳ 明朝" w:hAnsi="ＭＳ 明朝" w:cs="ＭＳ Ｐゴシック"/>
                <w:kern w:val="0"/>
                <w:szCs w:val="21"/>
              </w:rPr>
            </w:pPr>
          </w:p>
          <w:p w14:paraId="48D9D394" w14:textId="77777777" w:rsidR="009B2470" w:rsidRDefault="004C6938"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2.1.3. 現行の申請管理機能を有するシステムの継続利用</w:t>
            </w:r>
          </w:p>
          <w:p w14:paraId="67969FFE" w14:textId="5DB7EDD0" w:rsidR="009B2470" w:rsidRDefault="0055410C" w:rsidP="001D3461">
            <w:pPr>
              <w:ind w:firstLineChars="100" w:firstLine="210"/>
              <w:jc w:val="left"/>
              <w:rPr>
                <w:rFonts w:ascii="ＭＳ 明朝" w:eastAsia="ＭＳ 明朝" w:hAnsi="ＭＳ 明朝" w:cs="ＭＳ Ｐゴシック"/>
                <w:kern w:val="0"/>
                <w:szCs w:val="21"/>
              </w:rPr>
            </w:pPr>
            <w:r w:rsidRPr="0055410C">
              <w:rPr>
                <w:rFonts w:ascii="ＭＳ 明朝" w:eastAsia="ＭＳ 明朝" w:hAnsi="ＭＳ 明朝" w:cs="ＭＳ Ｐゴシック" w:hint="eastAsia"/>
                <w:kern w:val="0"/>
                <w:szCs w:val="21"/>
              </w:rPr>
              <w:t>この取組みとして、総務省が策定した</w:t>
            </w:r>
            <w:r w:rsidRPr="00BA26DD">
              <w:rPr>
                <w:rFonts w:ascii="ＭＳ 明朝" w:eastAsia="ＭＳ 明朝" w:hAnsi="ＭＳ 明朝" w:cs="ＭＳ Ｐゴシック" w:hint="eastAsia"/>
                <w:kern w:val="0"/>
                <w:szCs w:val="21"/>
                <w:u w:val="single"/>
              </w:rPr>
              <w:t>「自治体の行政手続のオンライン化に係る申請管理システム等の構築に関する標準仕様書」（令和５年１月</w:t>
            </w:r>
            <w:r w:rsidRPr="00BA26DD">
              <w:rPr>
                <w:rFonts w:ascii="ＭＳ 明朝" w:eastAsia="ＭＳ 明朝" w:hAnsi="ＭＳ 明朝" w:cs="ＭＳ Ｐゴシック"/>
                <w:kern w:val="0"/>
                <w:szCs w:val="21"/>
                <w:u w:val="single"/>
              </w:rPr>
              <w:t>20日）</w:t>
            </w:r>
            <w:r w:rsidRPr="0055410C">
              <w:rPr>
                <w:rFonts w:ascii="ＭＳ 明朝" w:eastAsia="ＭＳ 明朝" w:hAnsi="ＭＳ 明朝" w:cs="ＭＳ Ｐゴシック"/>
                <w:kern w:val="0"/>
                <w:szCs w:val="21"/>
              </w:rPr>
              <w:t>（以下「申請管理システム標準仕様書（総務省）」という。）により構築された申請管理機能を有するシステム（以下</w:t>
            </w:r>
            <w:r w:rsidRPr="000A0F13">
              <w:rPr>
                <w:rFonts w:ascii="ＭＳ 明朝" w:eastAsia="ＭＳ 明朝" w:hAnsi="ＭＳ 明朝" w:cs="ＭＳ Ｐゴシック"/>
                <w:kern w:val="0"/>
                <w:szCs w:val="21"/>
                <w:u w:val="single"/>
              </w:rPr>
              <w:t>「申請管理システム（総務省仕様準拠）」</w:t>
            </w:r>
            <w:r w:rsidRPr="0055410C">
              <w:rPr>
                <w:rFonts w:ascii="ＭＳ 明朝" w:eastAsia="ＭＳ 明朝" w:hAnsi="ＭＳ 明朝" w:cs="ＭＳ Ｐゴシック"/>
                <w:kern w:val="0"/>
                <w:szCs w:val="21"/>
              </w:rPr>
              <w:t>という。）については、標準化前の基幹業務システムの申請データ取り込みにおいて利用可能であるとともに、標準化後の基幹業務システム（標準準拠システム）においても、2.1.4.に示すインターフェースに従うことで申請管理システム（総務省仕</w:t>
            </w:r>
            <w:r w:rsidRPr="0055410C">
              <w:rPr>
                <w:rFonts w:ascii="ＭＳ 明朝" w:eastAsia="ＭＳ 明朝" w:hAnsi="ＭＳ 明朝" w:cs="ＭＳ Ｐゴシック" w:hint="eastAsia"/>
                <w:kern w:val="0"/>
                <w:szCs w:val="21"/>
              </w:rPr>
              <w:t>様準拠）を継続利用することが可能である。</w:t>
            </w:r>
          </w:p>
          <w:p w14:paraId="023F090B" w14:textId="77777777" w:rsidR="00A7642B" w:rsidRDefault="00A7642B">
            <w:pPr>
              <w:jc w:val="left"/>
              <w:rPr>
                <w:rFonts w:ascii="ＭＳ 明朝" w:eastAsia="ＭＳ 明朝" w:hAnsi="ＭＳ 明朝" w:cs="ＭＳ Ｐゴシック"/>
                <w:kern w:val="0"/>
                <w:szCs w:val="21"/>
              </w:rPr>
            </w:pPr>
          </w:p>
          <w:p w14:paraId="3BB63F29" w14:textId="77777777" w:rsidR="009B2470" w:rsidRDefault="00FD5645"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2.1.4. 標準準拠システムと申請管理機能のインターフェースについて</w:t>
            </w:r>
          </w:p>
          <w:p w14:paraId="59A1DE23" w14:textId="64F00025" w:rsidR="009B2470" w:rsidRDefault="00D864CE" w:rsidP="001D3461">
            <w:pPr>
              <w:ind w:firstLineChars="100" w:firstLine="210"/>
              <w:jc w:val="left"/>
              <w:rPr>
                <w:rFonts w:ascii="ＭＳ 明朝" w:eastAsia="ＭＳ 明朝" w:hAnsi="ＭＳ 明朝" w:cs="ＭＳ Ｐゴシック"/>
                <w:kern w:val="0"/>
                <w:szCs w:val="21"/>
              </w:rPr>
            </w:pPr>
            <w:r w:rsidRPr="00D864CE">
              <w:rPr>
                <w:rFonts w:ascii="ＭＳ 明朝" w:eastAsia="ＭＳ 明朝" w:hAnsi="ＭＳ 明朝" w:cs="ＭＳ Ｐゴシック" w:hint="eastAsia"/>
                <w:kern w:val="0"/>
                <w:szCs w:val="21"/>
              </w:rPr>
              <w:t>ただし、既に構築が進められている</w:t>
            </w:r>
            <w:r w:rsidRPr="002608E5">
              <w:rPr>
                <w:rFonts w:ascii="ＭＳ 明朝" w:eastAsia="ＭＳ 明朝" w:hAnsi="ＭＳ 明朝" w:cs="ＭＳ Ｐゴシック" w:hint="eastAsia"/>
                <w:kern w:val="0"/>
                <w:szCs w:val="21"/>
              </w:rPr>
              <w:t>申請管理システム（総務省仕様準拠）</w:t>
            </w:r>
            <w:r w:rsidRPr="00D864CE">
              <w:rPr>
                <w:rFonts w:ascii="ＭＳ 明朝" w:eastAsia="ＭＳ 明朝" w:hAnsi="ＭＳ 明朝" w:cs="ＭＳ Ｐゴシック" w:hint="eastAsia"/>
                <w:kern w:val="0"/>
                <w:szCs w:val="21"/>
              </w:rPr>
              <w:t>においては、標準化後の住民記録システムと申請管理機能との間の番号紐付情報の連携方式については、過渡的な対応として</w:t>
            </w:r>
            <w:r w:rsidRPr="003C723A">
              <w:rPr>
                <w:rFonts w:ascii="ＭＳ 明朝" w:eastAsia="ＭＳ 明朝" w:hAnsi="ＭＳ 明朝" w:cs="ＭＳ Ｐゴシック" w:hint="eastAsia"/>
                <w:kern w:val="0"/>
                <w:szCs w:val="21"/>
                <w:u w:val="single"/>
              </w:rPr>
              <w:t>申請管理システム標準仕様書（総務省）</w:t>
            </w:r>
            <w:r w:rsidRPr="00D864CE">
              <w:rPr>
                <w:rFonts w:ascii="ＭＳ 明朝" w:eastAsia="ＭＳ 明朝" w:hAnsi="ＭＳ 明朝" w:cs="ＭＳ Ｐゴシック" w:hint="eastAsia"/>
                <w:kern w:val="0"/>
                <w:szCs w:val="21"/>
              </w:rPr>
              <w:t>に規定されたファイル連携を認める。</w:t>
            </w:r>
          </w:p>
          <w:p w14:paraId="4E2A16CF" w14:textId="77777777" w:rsidR="00B14315" w:rsidRDefault="00B14315" w:rsidP="009B2470">
            <w:pPr>
              <w:jc w:val="left"/>
              <w:rPr>
                <w:rFonts w:ascii="ＭＳ 明朝" w:eastAsia="ＭＳ 明朝" w:hAnsi="ＭＳ 明朝" w:cs="ＭＳ Ｐゴシック"/>
                <w:kern w:val="0"/>
                <w:szCs w:val="21"/>
              </w:rPr>
            </w:pPr>
          </w:p>
          <w:p w14:paraId="59478FF5" w14:textId="6CFE8D46" w:rsidR="00B14315" w:rsidRDefault="00B14315" w:rsidP="001D3461">
            <w:pPr>
              <w:ind w:firstLineChars="100" w:firstLine="210"/>
              <w:jc w:val="left"/>
              <w:rPr>
                <w:rFonts w:ascii="ＭＳ 明朝" w:eastAsia="ＭＳ 明朝" w:hAnsi="ＭＳ 明朝" w:cs="ＭＳ Ｐゴシック"/>
                <w:kern w:val="0"/>
                <w:szCs w:val="21"/>
              </w:rPr>
            </w:pPr>
            <w:r w:rsidRPr="00B14315">
              <w:rPr>
                <w:rFonts w:ascii="ＭＳ 明朝" w:eastAsia="ＭＳ 明朝" w:hAnsi="ＭＳ 明朝" w:cs="ＭＳ Ｐゴシック" w:hint="eastAsia"/>
                <w:kern w:val="0"/>
                <w:szCs w:val="21"/>
              </w:rPr>
              <w:t>また、標準準拠システムとの申請データの連携方式についても、同様に過渡的な対応として</w:t>
            </w:r>
            <w:r w:rsidR="0080396E" w:rsidRPr="0080396E">
              <w:rPr>
                <w:rFonts w:ascii="ＭＳ 明朝" w:eastAsia="ＭＳ 明朝" w:hAnsi="ＭＳ 明朝" w:cs="ＭＳ Ｐゴシック" w:hint="eastAsia"/>
                <w:kern w:val="0"/>
                <w:szCs w:val="21"/>
                <w:u w:val="single"/>
              </w:rPr>
              <w:t>申請管理システム標準仕様書（総務省）</w:t>
            </w:r>
            <w:r w:rsidRPr="00B14315">
              <w:rPr>
                <w:rFonts w:ascii="ＭＳ 明朝" w:eastAsia="ＭＳ 明朝" w:hAnsi="ＭＳ 明朝" w:cs="ＭＳ Ｐゴシック" w:hint="eastAsia"/>
                <w:kern w:val="0"/>
                <w:szCs w:val="21"/>
              </w:rPr>
              <w:t>に規定された連携方式（画面からの転記（以下「方式</w:t>
            </w:r>
            <w:r w:rsidRPr="00B14315">
              <w:rPr>
                <w:rFonts w:ascii="ＭＳ 明朝" w:eastAsia="ＭＳ 明朝" w:hAnsi="ＭＳ 明朝" w:cs="ＭＳ Ｐゴシック"/>
                <w:kern w:val="0"/>
                <w:szCs w:val="21"/>
              </w:rPr>
              <w:t>1」という。）、RPA等簡易ツール利用（以下</w:t>
            </w:r>
            <w:r w:rsidRPr="00B14315">
              <w:rPr>
                <w:rFonts w:ascii="ＭＳ 明朝" w:eastAsia="ＭＳ 明朝" w:hAnsi="ＭＳ 明朝" w:cs="ＭＳ Ｐゴシック"/>
                <w:kern w:val="0"/>
                <w:szCs w:val="21"/>
              </w:rPr>
              <w:lastRenderedPageBreak/>
              <w:t>「方式2」という。）、入力画面に取込機能実装（以下「方式3」という。）及び一括取込機能の実装（以下「方式4」という。））により行うことを認める。</w:t>
            </w:r>
          </w:p>
          <w:p w14:paraId="489CD1D5" w14:textId="31D3D82E" w:rsidR="00FD5645" w:rsidRDefault="00FD5645">
            <w:pPr>
              <w:jc w:val="left"/>
              <w:rPr>
                <w:rFonts w:ascii="ＭＳ 明朝" w:eastAsia="ＭＳ 明朝" w:hAnsi="ＭＳ 明朝" w:cs="ＭＳ Ｐゴシック"/>
                <w:kern w:val="0"/>
                <w:szCs w:val="21"/>
              </w:rPr>
            </w:pPr>
          </w:p>
          <w:p w14:paraId="42574D6B" w14:textId="77777777" w:rsidR="00700C5D" w:rsidRPr="009B2470" w:rsidRDefault="00700C5D">
            <w:pPr>
              <w:jc w:val="left"/>
              <w:rPr>
                <w:rFonts w:ascii="ＭＳ 明朝" w:eastAsia="ＭＳ 明朝" w:hAnsi="ＭＳ 明朝" w:cs="ＭＳ Ｐゴシック"/>
                <w:kern w:val="0"/>
                <w:szCs w:val="21"/>
              </w:rPr>
            </w:pPr>
          </w:p>
          <w:p w14:paraId="0AB51F5C" w14:textId="77777777" w:rsidR="009B2470" w:rsidRDefault="00FD5645"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2.1.5. 申請管理に求められる</w:t>
            </w:r>
            <w:r w:rsidR="00FE5A0A">
              <w:rPr>
                <w:rFonts w:ascii="ＭＳ 明朝" w:eastAsia="ＭＳ 明朝" w:hAnsi="ＭＳ 明朝" w:cs="ＭＳ Ｐゴシック" w:hint="eastAsia"/>
                <w:kern w:val="0"/>
                <w:szCs w:val="21"/>
              </w:rPr>
              <w:t>機能</w:t>
            </w:r>
          </w:p>
          <w:p w14:paraId="6180CAFC"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5D08A001" w14:textId="24F81917" w:rsidR="00FD5645" w:rsidRPr="009B2470" w:rsidRDefault="00FD5645">
            <w:pPr>
              <w:jc w:val="left"/>
              <w:rPr>
                <w:rFonts w:ascii="ＭＳ 明朝" w:eastAsia="ＭＳ 明朝" w:hAnsi="ＭＳ 明朝" w:cs="ＭＳ Ｐゴシック"/>
                <w:kern w:val="0"/>
                <w:szCs w:val="21"/>
              </w:rPr>
            </w:pPr>
          </w:p>
          <w:p w14:paraId="24767CE1" w14:textId="77777777" w:rsidR="009B2470" w:rsidRDefault="00FE5A0A"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2.1.6. 標準準拠システム以外のシステムとの関係</w:t>
            </w:r>
          </w:p>
          <w:p w14:paraId="70A18812"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3263B06E" w14:textId="7FEE0D8D" w:rsidR="00FE5A0A" w:rsidRDefault="00FE5A0A">
            <w:pPr>
              <w:jc w:val="left"/>
              <w:rPr>
                <w:rFonts w:ascii="ＭＳ 明朝" w:eastAsia="ＭＳ 明朝" w:hAnsi="ＭＳ 明朝" w:cs="ＭＳ Ｐゴシック"/>
                <w:kern w:val="0"/>
                <w:szCs w:val="21"/>
              </w:rPr>
            </w:pPr>
          </w:p>
          <w:p w14:paraId="1B488919" w14:textId="77777777" w:rsidR="009B2470" w:rsidRDefault="00FE5A0A"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2.1.7. 将来的なオンライン申請の在り方の検討</w:t>
            </w:r>
          </w:p>
          <w:p w14:paraId="48C04558"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0696B5EF" w14:textId="77777777" w:rsidR="006F48D7" w:rsidRDefault="006F48D7">
            <w:pPr>
              <w:jc w:val="left"/>
              <w:rPr>
                <w:rFonts w:ascii="ＭＳ 明朝" w:eastAsia="ＭＳ 明朝" w:hAnsi="ＭＳ 明朝" w:cs="ＭＳ Ｐゴシック"/>
                <w:kern w:val="0"/>
                <w:szCs w:val="21"/>
              </w:rPr>
            </w:pPr>
          </w:p>
          <w:p w14:paraId="02590169" w14:textId="40CCA9B1" w:rsidR="00E82E16" w:rsidRDefault="00E82E16">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 xml:space="preserve">2.2. </w:t>
            </w:r>
            <w:r w:rsidRPr="0054799B">
              <w:rPr>
                <w:rFonts w:ascii="ＭＳ 明朝" w:eastAsia="ＭＳ 明朝" w:hAnsi="ＭＳ 明朝" w:cs="ＭＳ Ｐゴシック"/>
                <w:kern w:val="0"/>
                <w:szCs w:val="21"/>
              </w:rPr>
              <w:t>庁内データ連携機能</w:t>
            </w:r>
          </w:p>
          <w:p w14:paraId="2B97C25B" w14:textId="1A2F8655" w:rsidR="00E82E16" w:rsidRDefault="00E82E16">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 xml:space="preserve">2.2.1. </w:t>
            </w:r>
            <w:r w:rsidRPr="009332AE">
              <w:rPr>
                <w:rFonts w:ascii="ＭＳ 明朝" w:eastAsia="ＭＳ 明朝" w:hAnsi="ＭＳ 明朝" w:cs="ＭＳ Ｐゴシック" w:hint="eastAsia"/>
                <w:kern w:val="0"/>
                <w:szCs w:val="21"/>
              </w:rPr>
              <w:t>庁内データ連携機能とは</w:t>
            </w:r>
          </w:p>
          <w:p w14:paraId="7807F327" w14:textId="77777777" w:rsidR="00E82E16" w:rsidRDefault="00E82E16">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40804B2" w14:textId="77777777" w:rsidR="00E82E16" w:rsidRDefault="00E82E16">
            <w:pPr>
              <w:jc w:val="left"/>
              <w:rPr>
                <w:rFonts w:ascii="ＭＳ 明朝" w:eastAsia="ＭＳ 明朝" w:hAnsi="ＭＳ 明朝" w:cs="ＭＳ Ｐゴシック"/>
                <w:kern w:val="0"/>
                <w:szCs w:val="21"/>
              </w:rPr>
            </w:pPr>
          </w:p>
          <w:p w14:paraId="22A8FF4D" w14:textId="2C4132BD" w:rsidR="00E82E16" w:rsidRDefault="00E82E16">
            <w:pPr>
              <w:jc w:val="left"/>
              <w:rPr>
                <w:rFonts w:ascii="ＭＳ 明朝" w:eastAsia="ＭＳ 明朝" w:hAnsi="ＭＳ 明朝" w:cs="ＭＳ Ｐゴシック"/>
                <w:kern w:val="0"/>
                <w:szCs w:val="21"/>
              </w:rPr>
            </w:pPr>
            <w:r w:rsidRPr="00C439EF">
              <w:rPr>
                <w:rFonts w:ascii="ＭＳ 明朝" w:eastAsia="ＭＳ 明朝" w:hAnsi="ＭＳ 明朝" w:cs="ＭＳ Ｐゴシック"/>
                <w:kern w:val="0"/>
                <w:szCs w:val="21"/>
              </w:rPr>
              <w:t>2.2.2. 庁内データ連携機能の位置づけ</w:t>
            </w:r>
          </w:p>
          <w:p w14:paraId="4856F042" w14:textId="77777777" w:rsidR="00E82E16" w:rsidRDefault="00E82E16">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53F62EA" w14:textId="77777777" w:rsidR="00E82E16" w:rsidRDefault="00E82E16">
            <w:pPr>
              <w:jc w:val="left"/>
              <w:rPr>
                <w:rFonts w:ascii="ＭＳ 明朝" w:eastAsia="ＭＳ 明朝" w:hAnsi="ＭＳ 明朝" w:cs="ＭＳ Ｐゴシック"/>
                <w:kern w:val="0"/>
                <w:szCs w:val="21"/>
              </w:rPr>
            </w:pPr>
          </w:p>
          <w:p w14:paraId="4BC291F5" w14:textId="1C241767" w:rsidR="00E82E16" w:rsidRDefault="00E82E16">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2.2.3.</w:t>
            </w:r>
            <w:r w:rsidR="00667A4A">
              <w:rPr>
                <w:rFonts w:ascii="ＭＳ 明朝" w:eastAsia="ＭＳ 明朝" w:hAnsi="ＭＳ 明朝" w:cs="ＭＳ Ｐゴシック" w:hint="eastAsia"/>
                <w:kern w:val="0"/>
                <w:szCs w:val="21"/>
              </w:rPr>
              <w:t xml:space="preserve"> </w:t>
            </w:r>
            <w:r w:rsidRPr="00E459DA">
              <w:rPr>
                <w:rFonts w:ascii="ＭＳ 明朝" w:eastAsia="ＭＳ 明朝" w:hAnsi="ＭＳ 明朝" w:cs="ＭＳ Ｐゴシック" w:hint="eastAsia"/>
                <w:kern w:val="0"/>
                <w:szCs w:val="21"/>
              </w:rPr>
              <w:t>庁内データ連携機能に求められる機能</w:t>
            </w:r>
          </w:p>
          <w:p w14:paraId="026653E0" w14:textId="77777777" w:rsidR="00E82E16" w:rsidRDefault="00E82E16">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（略）</w:t>
            </w:r>
          </w:p>
          <w:p w14:paraId="2AAC731F" w14:textId="77777777" w:rsidR="00E82E16" w:rsidRDefault="00E82E16">
            <w:pPr>
              <w:jc w:val="left"/>
              <w:rPr>
                <w:rFonts w:ascii="ＭＳ 明朝" w:eastAsia="ＭＳ 明朝" w:hAnsi="ＭＳ 明朝" w:cs="ＭＳ Ｐゴシック"/>
                <w:kern w:val="0"/>
                <w:szCs w:val="21"/>
              </w:rPr>
            </w:pPr>
          </w:p>
          <w:p w14:paraId="34C92F53" w14:textId="2FA28CA8" w:rsidR="00E82E16" w:rsidRDefault="00E82E16">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2.2.4.</w:t>
            </w:r>
            <w:r w:rsidR="00667A4A">
              <w:rPr>
                <w:rFonts w:ascii="ＭＳ 明朝" w:eastAsia="ＭＳ 明朝" w:hAnsi="ＭＳ 明朝" w:cs="ＭＳ Ｐゴシック" w:hint="eastAsia"/>
                <w:kern w:val="0"/>
                <w:szCs w:val="21"/>
              </w:rPr>
              <w:t xml:space="preserve"> </w:t>
            </w:r>
            <w:r w:rsidRPr="00E459DA">
              <w:rPr>
                <w:rFonts w:ascii="ＭＳ 明朝" w:eastAsia="ＭＳ 明朝" w:hAnsi="ＭＳ 明朝" w:cs="ＭＳ Ｐゴシック" w:hint="eastAsia"/>
                <w:kern w:val="0"/>
                <w:szCs w:val="21"/>
              </w:rPr>
              <w:t>標準準拠システム以外のシステムとの関係</w:t>
            </w:r>
          </w:p>
          <w:p w14:paraId="25296370" w14:textId="77777777" w:rsidR="00E82E16" w:rsidRDefault="00E82E16">
            <w:pPr>
              <w:jc w:val="left"/>
              <w:rPr>
                <w:rFonts w:ascii="ＭＳ 明朝" w:eastAsia="ＭＳ 明朝" w:hAnsi="ＭＳ 明朝" w:cs="ＭＳ Ｐゴシック"/>
                <w:kern w:val="0"/>
                <w:szCs w:val="21"/>
              </w:rPr>
            </w:pPr>
            <w:r w:rsidRPr="00E459DA">
              <w:rPr>
                <w:rFonts w:ascii="ＭＳ 明朝" w:eastAsia="ＭＳ 明朝" w:hAnsi="ＭＳ 明朝" w:cs="ＭＳ Ｐゴシック" w:hint="eastAsia"/>
                <w:kern w:val="0"/>
                <w:szCs w:val="21"/>
              </w:rPr>
              <w:t>（略）</w:t>
            </w:r>
          </w:p>
          <w:p w14:paraId="3FD882D3" w14:textId="77777777" w:rsidR="00E82E16" w:rsidRPr="00C42DA3" w:rsidRDefault="00E82E16">
            <w:pPr>
              <w:jc w:val="left"/>
              <w:rPr>
                <w:rFonts w:ascii="ＭＳ 明朝" w:eastAsia="ＭＳ 明朝" w:hAnsi="ＭＳ 明朝" w:cs="ＭＳ Ｐゴシック"/>
                <w:kern w:val="0"/>
                <w:szCs w:val="21"/>
              </w:rPr>
            </w:pPr>
          </w:p>
          <w:p w14:paraId="701FA8E6" w14:textId="5C44378D" w:rsidR="00E82E16" w:rsidRPr="00FE5A0A" w:rsidRDefault="00E82E16">
            <w:pPr>
              <w:jc w:val="left"/>
              <w:rPr>
                <w:rFonts w:ascii="ＭＳ 明朝" w:eastAsia="ＭＳ 明朝" w:hAnsi="ＭＳ 明朝" w:cs="ＭＳ Ｐゴシック"/>
                <w:kern w:val="0"/>
                <w:szCs w:val="21"/>
              </w:rPr>
            </w:pPr>
            <w:r w:rsidRPr="00FE5A0A">
              <w:rPr>
                <w:rFonts w:ascii="ＭＳ 明朝" w:eastAsia="ＭＳ 明朝" w:hAnsi="ＭＳ 明朝" w:cs="ＭＳ Ｐゴシック"/>
                <w:kern w:val="0"/>
                <w:szCs w:val="21"/>
              </w:rPr>
              <w:lastRenderedPageBreak/>
              <w:t>2.2.5. RESTによる公開用API連携における認証認可について</w:t>
            </w:r>
          </w:p>
          <w:p w14:paraId="048274BD" w14:textId="31ED4F79" w:rsidR="001E02F7" w:rsidRDefault="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（1）全般</w:t>
            </w:r>
          </w:p>
          <w:p w14:paraId="6521079E" w14:textId="0815287F" w:rsidR="001E02F7" w:rsidRDefault="001E02F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7BED800E" w14:textId="77777777" w:rsidR="001E02F7" w:rsidRDefault="001E02F7">
            <w:pPr>
              <w:jc w:val="left"/>
              <w:rPr>
                <w:rFonts w:ascii="ＭＳ 明朝" w:eastAsia="ＭＳ 明朝" w:hAnsi="ＭＳ 明朝" w:cs="ＭＳ Ｐゴシック"/>
                <w:kern w:val="0"/>
                <w:szCs w:val="21"/>
              </w:rPr>
            </w:pPr>
          </w:p>
          <w:p w14:paraId="5506ABDD" w14:textId="46E61A0E" w:rsidR="00E82E16" w:rsidRDefault="00E82E16">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w:t>
            </w:r>
            <w:r w:rsidR="005B069E">
              <w:rPr>
                <w:rFonts w:ascii="ＭＳ 明朝" w:eastAsia="ＭＳ 明朝" w:hAnsi="ＭＳ 明朝" w:cs="ＭＳ Ｐゴシック" w:hint="eastAsia"/>
                <w:kern w:val="0"/>
                <w:szCs w:val="21"/>
              </w:rPr>
              <w:t>2</w:t>
            </w:r>
            <w:r>
              <w:rPr>
                <w:rFonts w:ascii="ＭＳ 明朝" w:eastAsia="ＭＳ 明朝" w:hAnsi="ＭＳ 明朝" w:cs="ＭＳ Ｐゴシック" w:hint="eastAsia"/>
                <w:kern w:val="0"/>
                <w:szCs w:val="21"/>
              </w:rPr>
              <w:t>）</w:t>
            </w:r>
            <w:r w:rsidR="00A32437">
              <w:rPr>
                <w:rFonts w:ascii="ＭＳ 明朝" w:eastAsia="ＭＳ 明朝" w:hAnsi="ＭＳ 明朝" w:cs="ＭＳ Ｐゴシック" w:hint="eastAsia"/>
                <w:kern w:val="0"/>
                <w:szCs w:val="21"/>
              </w:rPr>
              <w:t>認証認可サーバ</w:t>
            </w:r>
          </w:p>
          <w:p w14:paraId="158938E3" w14:textId="1C826E94" w:rsidR="00A32437" w:rsidRDefault="00A3243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①</w:t>
            </w:r>
            <w:r w:rsidR="00084A36">
              <w:rPr>
                <w:rFonts w:ascii="ＭＳ 明朝" w:eastAsia="ＭＳ 明朝" w:hAnsi="ＭＳ 明朝" w:cs="ＭＳ Ｐゴシック" w:hint="eastAsia"/>
                <w:kern w:val="0"/>
                <w:szCs w:val="21"/>
              </w:rPr>
              <w:t>～</w:t>
            </w:r>
            <w:r>
              <w:rPr>
                <w:rFonts w:ascii="ＭＳ 明朝" w:eastAsia="ＭＳ 明朝" w:hAnsi="ＭＳ 明朝" w:cs="ＭＳ Ｐゴシック" w:hint="eastAsia"/>
                <w:kern w:val="0"/>
                <w:szCs w:val="21"/>
              </w:rPr>
              <w:t>③</w:t>
            </w:r>
            <w:r w:rsidR="00084A36">
              <w:rPr>
                <w:rFonts w:ascii="ＭＳ 明朝" w:eastAsia="ＭＳ 明朝" w:hAnsi="ＭＳ 明朝" w:cs="ＭＳ Ｐゴシック" w:hint="eastAsia"/>
                <w:kern w:val="0"/>
                <w:szCs w:val="21"/>
              </w:rPr>
              <w:t xml:space="preserve">　（略）</w:t>
            </w:r>
          </w:p>
          <w:p w14:paraId="432784FE" w14:textId="77777777" w:rsidR="001D3461" w:rsidRDefault="001D3461">
            <w:pPr>
              <w:jc w:val="left"/>
              <w:rPr>
                <w:rFonts w:ascii="ＭＳ 明朝" w:eastAsia="ＭＳ 明朝" w:hAnsi="ＭＳ 明朝" w:cs="ＭＳ Ｐゴシック"/>
                <w:kern w:val="0"/>
                <w:szCs w:val="21"/>
              </w:rPr>
            </w:pPr>
          </w:p>
          <w:p w14:paraId="3C87BB7E" w14:textId="23F191FC" w:rsidR="00A32437" w:rsidRDefault="00A3243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④アクセストークンのスコープ</w:t>
            </w:r>
          </w:p>
          <w:p w14:paraId="1752DF18" w14:textId="68B1A1AD" w:rsidR="006B1717" w:rsidRPr="006B1717" w:rsidRDefault="006B1717">
            <w:pPr>
              <w:jc w:val="left"/>
              <w:rPr>
                <w:rFonts w:ascii="ＭＳ 明朝" w:eastAsia="ＭＳ 明朝" w:hAnsi="ＭＳ 明朝" w:cs="ＭＳ Ｐゴシック"/>
                <w:kern w:val="0"/>
                <w:szCs w:val="21"/>
              </w:rPr>
            </w:pPr>
            <w:r w:rsidRPr="006B1717">
              <w:rPr>
                <w:rFonts w:ascii="ＭＳ 明朝" w:eastAsia="ＭＳ 明朝" w:hAnsi="ＭＳ 明朝" w:cs="ＭＳ Ｐゴシック" w:hint="eastAsia"/>
                <w:kern w:val="0"/>
                <w:szCs w:val="21"/>
              </w:rPr>
              <w:t>・　提供側業務システムの業務システム</w:t>
            </w:r>
            <w:r w:rsidRPr="006B1717">
              <w:rPr>
                <w:rFonts w:ascii="ＭＳ 明朝" w:eastAsia="ＭＳ 明朝" w:hAnsi="ＭＳ 明朝" w:cs="ＭＳ Ｐゴシック"/>
                <w:kern w:val="0"/>
                <w:szCs w:val="21"/>
              </w:rPr>
              <w:t>ID：</w:t>
            </w:r>
            <w:r w:rsidRPr="00BD08C0">
              <w:rPr>
                <w:rFonts w:ascii="ＭＳ 明朝" w:eastAsia="ＭＳ 明朝" w:hAnsi="ＭＳ 明朝" w:cs="ＭＳ Ｐゴシック"/>
                <w:kern w:val="0"/>
                <w:szCs w:val="21"/>
                <w:u w:val="single"/>
              </w:rPr>
              <w:t>「地方自治体の基幹業務システムの統一・標準化における各種IDの管理方針」</w:t>
            </w:r>
            <w:r w:rsidRPr="006B1717">
              <w:rPr>
                <w:rFonts w:ascii="ＭＳ 明朝" w:eastAsia="ＭＳ 明朝" w:hAnsi="ＭＳ 明朝" w:cs="ＭＳ Ｐゴシック"/>
                <w:kern w:val="0"/>
                <w:szCs w:val="21"/>
              </w:rPr>
              <w:t>の業務ID</w:t>
            </w:r>
          </w:p>
          <w:p w14:paraId="7BFC1F70" w14:textId="77777777" w:rsidR="00E82E16" w:rsidRDefault="00E82E16">
            <w:pPr>
              <w:jc w:val="left"/>
              <w:rPr>
                <w:rFonts w:ascii="ＭＳ 明朝" w:eastAsia="ＭＳ 明朝" w:hAnsi="ＭＳ 明朝" w:cs="ＭＳ Ｐゴシック"/>
                <w:kern w:val="0"/>
                <w:szCs w:val="21"/>
                <w:u w:val="single"/>
              </w:rPr>
            </w:pPr>
          </w:p>
          <w:p w14:paraId="38D87A28" w14:textId="5D10A1BF" w:rsidR="001E02F7" w:rsidRPr="001E02F7" w:rsidRDefault="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（3）クライアント認証方式</w:t>
            </w:r>
          </w:p>
          <w:p w14:paraId="186F8799" w14:textId="453E7B9D" w:rsidR="001E02F7" w:rsidRPr="001E02F7" w:rsidRDefault="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（略）</w:t>
            </w:r>
          </w:p>
          <w:p w14:paraId="38B6BD0B" w14:textId="77777777" w:rsidR="001E02F7" w:rsidRPr="001E02F7" w:rsidRDefault="001E02F7">
            <w:pPr>
              <w:jc w:val="left"/>
              <w:rPr>
                <w:rFonts w:ascii="ＭＳ 明朝" w:eastAsia="ＭＳ 明朝" w:hAnsi="ＭＳ 明朝" w:cs="ＭＳ Ｐゴシック"/>
                <w:kern w:val="0"/>
                <w:szCs w:val="21"/>
              </w:rPr>
            </w:pPr>
          </w:p>
          <w:p w14:paraId="1FD96930" w14:textId="5C8ABB8A" w:rsidR="001E02F7" w:rsidRPr="001E02F7" w:rsidRDefault="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（4）利用側業務システム</w:t>
            </w:r>
          </w:p>
          <w:p w14:paraId="0EBB8E36" w14:textId="3D1E1A5C" w:rsidR="001E02F7" w:rsidRPr="001E02F7" w:rsidRDefault="001E02F7">
            <w:pPr>
              <w:jc w:val="left"/>
              <w:rPr>
                <w:rFonts w:ascii="ＭＳ 明朝" w:eastAsia="ＭＳ 明朝" w:hAnsi="ＭＳ 明朝" w:cs="ＭＳ Ｐゴシック"/>
                <w:kern w:val="0"/>
                <w:szCs w:val="21"/>
              </w:rPr>
            </w:pPr>
            <w:r w:rsidRPr="001E02F7">
              <w:rPr>
                <w:rFonts w:ascii="ＭＳ 明朝" w:eastAsia="ＭＳ 明朝" w:hAnsi="ＭＳ 明朝" w:cs="ＭＳ Ｐゴシック" w:hint="eastAsia"/>
                <w:kern w:val="0"/>
                <w:szCs w:val="21"/>
              </w:rPr>
              <w:t>（略）</w:t>
            </w:r>
          </w:p>
          <w:p w14:paraId="05DB04BC" w14:textId="77777777" w:rsidR="001E02F7" w:rsidRDefault="001E02F7">
            <w:pPr>
              <w:jc w:val="left"/>
              <w:rPr>
                <w:rFonts w:ascii="ＭＳ 明朝" w:eastAsia="ＭＳ 明朝" w:hAnsi="ＭＳ 明朝" w:cs="ＭＳ Ｐゴシック"/>
                <w:kern w:val="0"/>
                <w:szCs w:val="21"/>
                <w:u w:val="single"/>
              </w:rPr>
            </w:pPr>
          </w:p>
          <w:p w14:paraId="1F92A987" w14:textId="77777777" w:rsidR="00E82E16" w:rsidRDefault="004568B4"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 住登外者宛名</w:t>
            </w:r>
            <w:r w:rsidR="008475F7">
              <w:rPr>
                <w:rFonts w:ascii="ＭＳ 明朝" w:eastAsia="ＭＳ 明朝" w:hAnsi="ＭＳ 明朝" w:cs="ＭＳ Ｐゴシック" w:hint="eastAsia"/>
                <w:kern w:val="0"/>
                <w:szCs w:val="21"/>
              </w:rPr>
              <w:t>番号管理機能</w:t>
            </w:r>
          </w:p>
          <w:p w14:paraId="1DE9D3FF" w14:textId="77777777" w:rsidR="009B2470" w:rsidRDefault="008475F7"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2.3.1. 住登外者宛名番号管理機能とは</w:t>
            </w:r>
          </w:p>
          <w:p w14:paraId="2E76ADA9"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48D46F27" w14:textId="19F105F0" w:rsidR="008475F7" w:rsidRDefault="008475F7" w:rsidP="004568B4">
            <w:pPr>
              <w:jc w:val="left"/>
              <w:rPr>
                <w:rFonts w:ascii="ＭＳ 明朝" w:eastAsia="ＭＳ 明朝" w:hAnsi="ＭＳ 明朝" w:cs="ＭＳ Ｐゴシック"/>
                <w:kern w:val="0"/>
                <w:szCs w:val="21"/>
              </w:rPr>
            </w:pPr>
          </w:p>
          <w:p w14:paraId="4DB3DC73" w14:textId="77777777" w:rsidR="008475F7" w:rsidRDefault="008475F7"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2.3.2. 住登外者宛名番号管理機能の業務フロー</w:t>
            </w:r>
          </w:p>
          <w:p w14:paraId="2F020275" w14:textId="2DCFF311" w:rsidR="00CE654F" w:rsidRDefault="00CE654F" w:rsidP="004568B4">
            <w:pPr>
              <w:jc w:val="left"/>
              <w:rPr>
                <w:rFonts w:ascii="ＭＳ 明朝" w:eastAsia="ＭＳ 明朝" w:hAnsi="ＭＳ 明朝" w:cs="ＭＳ Ｐゴシック"/>
                <w:kern w:val="0"/>
                <w:szCs w:val="21"/>
              </w:rPr>
            </w:pPr>
            <w:r w:rsidRPr="00CE654F">
              <w:rPr>
                <w:rFonts w:ascii="ＭＳ 明朝" w:eastAsia="ＭＳ 明朝" w:hAnsi="ＭＳ 明朝" w:cs="ＭＳ Ｐゴシック"/>
                <w:kern w:val="0"/>
                <w:szCs w:val="21"/>
              </w:rPr>
              <w:t>(1)住登外者への住登外者宛名番号の付番・管理</w:t>
            </w:r>
          </w:p>
          <w:p w14:paraId="2A64FC8F" w14:textId="2423634A" w:rsidR="00066D15" w:rsidRDefault="00A67E29" w:rsidP="00066D15">
            <w:pPr>
              <w:jc w:val="left"/>
              <w:rPr>
                <w:rFonts w:ascii="ＭＳ 明朝" w:eastAsia="ＭＳ 明朝" w:hAnsi="ＭＳ 明朝" w:cs="ＭＳ Ｐゴシック"/>
                <w:kern w:val="0"/>
                <w:szCs w:val="21"/>
              </w:rPr>
            </w:pPr>
            <w:r w:rsidRPr="00A67E29">
              <w:rPr>
                <w:rFonts w:ascii="ＭＳ 明朝" w:eastAsia="ＭＳ 明朝" w:hAnsi="ＭＳ 明朝" w:cs="ＭＳ Ｐゴシック" w:hint="eastAsia"/>
                <w:kern w:val="0"/>
                <w:szCs w:val="21"/>
              </w:rPr>
              <w:t>①</w:t>
            </w:r>
            <w:r w:rsidR="002D4CF9">
              <w:rPr>
                <w:rFonts w:ascii="ＭＳ 明朝" w:eastAsia="ＭＳ 明朝" w:hAnsi="ＭＳ 明朝" w:cs="ＭＳ Ｐゴシック" w:hint="eastAsia"/>
                <w:kern w:val="0"/>
                <w:szCs w:val="21"/>
              </w:rPr>
              <w:t>～</w:t>
            </w:r>
            <w:r w:rsidR="00647694" w:rsidRPr="00647694">
              <w:rPr>
                <w:rFonts w:ascii="ＭＳ 明朝" w:eastAsia="ＭＳ 明朝" w:hAnsi="ＭＳ 明朝" w:cs="ＭＳ Ｐゴシック" w:hint="eastAsia"/>
                <w:kern w:val="0"/>
                <w:szCs w:val="21"/>
              </w:rPr>
              <w:t>⑪</w:t>
            </w:r>
            <w:r w:rsidR="00647694" w:rsidRPr="00647694">
              <w:rPr>
                <w:rFonts w:ascii="ＭＳ 明朝" w:eastAsia="ＭＳ 明朝" w:hAnsi="ＭＳ 明朝" w:cs="ＭＳ Ｐゴシック"/>
                <w:kern w:val="0"/>
                <w:szCs w:val="21"/>
              </w:rPr>
              <w:t xml:space="preserve"> </w:t>
            </w:r>
            <w:r w:rsidR="00066D15">
              <w:rPr>
                <w:rFonts w:ascii="ＭＳ 明朝" w:eastAsia="ＭＳ 明朝" w:hAnsi="ＭＳ 明朝" w:cs="ＭＳ Ｐゴシック" w:hint="eastAsia"/>
                <w:kern w:val="0"/>
                <w:szCs w:val="21"/>
              </w:rPr>
              <w:t>（略）</w:t>
            </w:r>
          </w:p>
          <w:p w14:paraId="176C6B4B" w14:textId="7F39B7E9" w:rsidR="00647694" w:rsidRPr="00647694" w:rsidRDefault="00647694" w:rsidP="00647694">
            <w:pPr>
              <w:jc w:val="left"/>
              <w:rPr>
                <w:rFonts w:ascii="ＭＳ 明朝" w:eastAsia="ＭＳ 明朝" w:hAnsi="ＭＳ 明朝" w:cs="ＭＳ Ｐゴシック"/>
                <w:kern w:val="0"/>
                <w:szCs w:val="21"/>
              </w:rPr>
            </w:pPr>
          </w:p>
          <w:p w14:paraId="1029E086" w14:textId="77777777" w:rsidR="00647694" w:rsidRPr="00647694" w:rsidRDefault="00647694" w:rsidP="00647694">
            <w:pPr>
              <w:jc w:val="left"/>
              <w:rPr>
                <w:rFonts w:ascii="ＭＳ 明朝" w:eastAsia="ＭＳ 明朝" w:hAnsi="ＭＳ 明朝" w:cs="ＭＳ Ｐゴシック"/>
                <w:kern w:val="0"/>
                <w:szCs w:val="21"/>
              </w:rPr>
            </w:pPr>
            <w:r w:rsidRPr="00647694">
              <w:rPr>
                <w:rFonts w:ascii="ＭＳ 明朝" w:eastAsia="ＭＳ 明朝" w:hAnsi="ＭＳ 明朝" w:cs="ＭＳ Ｐゴシック" w:hint="eastAsia"/>
                <w:kern w:val="0"/>
                <w:szCs w:val="21"/>
              </w:rPr>
              <w:t>⑫</w:t>
            </w:r>
            <w:r w:rsidRPr="00647694">
              <w:rPr>
                <w:rFonts w:ascii="ＭＳ 明朝" w:eastAsia="ＭＳ 明朝" w:hAnsi="ＭＳ 明朝" w:cs="ＭＳ Ｐゴシック"/>
                <w:kern w:val="0"/>
                <w:szCs w:val="21"/>
              </w:rPr>
              <w:t xml:space="preserve"> 住登外者宛名番号付番（機能ID 0310001）</w:t>
            </w:r>
          </w:p>
          <w:p w14:paraId="5FD0D591" w14:textId="516D614C" w:rsidR="00647694" w:rsidRPr="00647694" w:rsidRDefault="00AD30CC" w:rsidP="000E141E">
            <w:pPr>
              <w:ind w:firstLineChars="100" w:firstLine="210"/>
              <w:jc w:val="left"/>
              <w:rPr>
                <w:rFonts w:ascii="ＭＳ 明朝" w:eastAsia="ＭＳ 明朝" w:hAnsi="ＭＳ 明朝" w:cs="ＭＳ Ｐゴシック"/>
                <w:kern w:val="0"/>
                <w:szCs w:val="21"/>
              </w:rPr>
            </w:pPr>
            <w:r w:rsidRPr="00AD30CC">
              <w:rPr>
                <w:rFonts w:ascii="ＭＳ 明朝" w:eastAsia="ＭＳ 明朝" w:hAnsi="ＭＳ 明朝" w:cs="ＭＳ Ｐゴシック" w:hint="eastAsia"/>
                <w:kern w:val="0"/>
                <w:szCs w:val="21"/>
              </w:rPr>
              <w:t>住登外者宛名番号の付番は、</w:t>
            </w:r>
            <w:r w:rsidRPr="00B06A89">
              <w:rPr>
                <w:rFonts w:ascii="ＭＳ 明朝" w:eastAsia="ＭＳ 明朝" w:hAnsi="ＭＳ 明朝" w:cs="ＭＳ Ｐゴシック" w:hint="eastAsia"/>
                <w:kern w:val="0"/>
                <w:szCs w:val="21"/>
                <w:u w:val="single"/>
              </w:rPr>
              <w:t>住民記録システム標準仕様書</w:t>
            </w:r>
            <w:r w:rsidRPr="00AD30CC">
              <w:rPr>
                <w:rFonts w:ascii="ＭＳ 明朝" w:eastAsia="ＭＳ 明朝" w:hAnsi="ＭＳ 明朝" w:cs="ＭＳ Ｐゴシック" w:hint="eastAsia"/>
                <w:kern w:val="0"/>
                <w:szCs w:val="21"/>
              </w:rPr>
              <w:t>に規定されている</w:t>
            </w:r>
            <w:r w:rsidRPr="00AD30CC">
              <w:rPr>
                <w:rFonts w:ascii="ＭＳ 明朝" w:eastAsia="ＭＳ 明朝" w:hAnsi="ＭＳ 明朝" w:cs="ＭＳ Ｐゴシック" w:hint="eastAsia"/>
                <w:kern w:val="0"/>
                <w:szCs w:val="21"/>
              </w:rPr>
              <w:lastRenderedPageBreak/>
              <w:t>住民宛名番号の付番方法と同様の方式</w:t>
            </w:r>
            <w:r w:rsidRPr="00AD30CC">
              <w:rPr>
                <w:rFonts w:ascii="ＭＳ 明朝" w:eastAsia="ＭＳ 明朝" w:hAnsi="ＭＳ 明朝" w:cs="ＭＳ Ｐゴシック"/>
                <w:kern w:val="0"/>
                <w:szCs w:val="21"/>
              </w:rPr>
              <w:t xml:space="preserve"> とするが、住民に対して付番する住民宛名番号と重複しないよう措置を講じなければならない。</w:t>
            </w:r>
          </w:p>
          <w:p w14:paraId="5460F56E" w14:textId="77777777" w:rsidR="000E7472" w:rsidRDefault="000E7472" w:rsidP="004568B4">
            <w:pPr>
              <w:jc w:val="left"/>
              <w:rPr>
                <w:rFonts w:ascii="ＭＳ 明朝" w:eastAsia="ＭＳ 明朝" w:hAnsi="ＭＳ 明朝" w:cs="ＭＳ Ｐゴシック"/>
                <w:kern w:val="0"/>
                <w:szCs w:val="21"/>
              </w:rPr>
            </w:pPr>
          </w:p>
          <w:p w14:paraId="20A5A966" w14:textId="77777777" w:rsidR="00D11E38" w:rsidRDefault="00D11E38"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 団体統合宛名機能</w:t>
            </w:r>
          </w:p>
          <w:p w14:paraId="6B15ACBC" w14:textId="77777777" w:rsidR="00D11E38" w:rsidRDefault="00D11E38"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2.4.1. 団体統合宛名機能とは</w:t>
            </w:r>
          </w:p>
          <w:p w14:paraId="0316C7DF" w14:textId="02B21874" w:rsidR="00C74DB1" w:rsidRDefault="00D11E38"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2.4.2. 団体統合宛名機能の位置付け</w:t>
            </w:r>
          </w:p>
          <w:p w14:paraId="7F681BB4" w14:textId="4D0CBE33" w:rsidR="00C74DB1" w:rsidRDefault="00C74DB1" w:rsidP="00711E9E">
            <w:pPr>
              <w:ind w:firstLineChars="100" w:firstLine="210"/>
              <w:jc w:val="left"/>
              <w:rPr>
                <w:rFonts w:ascii="ＭＳ 明朝" w:eastAsia="ＭＳ 明朝" w:hAnsi="ＭＳ 明朝" w:cs="ＭＳ Ｐゴシック"/>
                <w:kern w:val="0"/>
                <w:szCs w:val="21"/>
              </w:rPr>
            </w:pPr>
            <w:r w:rsidRPr="00C74DB1">
              <w:rPr>
                <w:rFonts w:ascii="ＭＳ 明朝" w:eastAsia="ＭＳ 明朝" w:hAnsi="ＭＳ 明朝" w:cs="ＭＳ Ｐゴシック" w:hint="eastAsia"/>
                <w:kern w:val="0"/>
                <w:szCs w:val="21"/>
              </w:rPr>
              <w:t>標準準拠システムが</w:t>
            </w:r>
            <w:r w:rsidRPr="00177CFB">
              <w:rPr>
                <w:rFonts w:ascii="ＭＳ 明朝" w:eastAsia="ＭＳ 明朝" w:hAnsi="ＭＳ 明朝" w:cs="ＭＳ Ｐゴシック" w:hint="eastAsia"/>
                <w:kern w:val="0"/>
                <w:szCs w:val="21"/>
                <w:u w:val="single"/>
              </w:rPr>
              <w:t>「「地方公共団体</w:t>
            </w:r>
            <w:r w:rsidRPr="00177CFB">
              <w:rPr>
                <w:rFonts w:ascii="ＭＳ 明朝" w:eastAsia="ＭＳ 明朝" w:hAnsi="ＭＳ 明朝" w:cs="ＭＳ Ｐゴシック"/>
                <w:kern w:val="0"/>
                <w:szCs w:val="21"/>
                <w:u w:val="single"/>
              </w:rPr>
              <w:t xml:space="preserve"> 情報連携中間サーバーシステム・ソフトウェア」外部インターフェイス仕様書」</w:t>
            </w:r>
            <w:r w:rsidRPr="00C74DB1">
              <w:rPr>
                <w:rFonts w:ascii="ＭＳ 明朝" w:eastAsia="ＭＳ 明朝" w:hAnsi="ＭＳ 明朝" w:cs="ＭＳ Ｐゴシック"/>
                <w:kern w:val="0"/>
                <w:szCs w:val="21"/>
              </w:rPr>
              <w:t>及び</w:t>
            </w:r>
            <w:r w:rsidRPr="00177CFB">
              <w:rPr>
                <w:rFonts w:ascii="ＭＳ 明朝" w:eastAsia="ＭＳ 明朝" w:hAnsi="ＭＳ 明朝" w:cs="ＭＳ Ｐゴシック"/>
                <w:kern w:val="0"/>
                <w:szCs w:val="21"/>
                <w:u w:val="single"/>
              </w:rPr>
              <w:t>「【別冊】外部インターフェイス仕様書（情報提供等記録開示システム連携）」</w:t>
            </w:r>
            <w:r w:rsidRPr="00C74DB1">
              <w:rPr>
                <w:rFonts w:ascii="ＭＳ 明朝" w:eastAsia="ＭＳ 明朝" w:hAnsi="ＭＳ 明朝" w:cs="ＭＳ Ｐゴシック"/>
                <w:kern w:val="0"/>
                <w:szCs w:val="21"/>
              </w:rPr>
              <w:t>（以下「外部インターフェイス仕様書等」という。）に規定されているインターフェイスを利用して中間サーバーと連携する際は、団体内統合宛名機能を経由し、利用する。</w:t>
            </w:r>
          </w:p>
          <w:p w14:paraId="09B47701" w14:textId="77777777" w:rsidR="00C74DB1" w:rsidRDefault="00C74DB1" w:rsidP="004568B4">
            <w:pPr>
              <w:jc w:val="left"/>
              <w:rPr>
                <w:rFonts w:ascii="ＭＳ 明朝" w:eastAsia="ＭＳ 明朝" w:hAnsi="ＭＳ 明朝" w:cs="ＭＳ Ｐゴシック"/>
                <w:kern w:val="0"/>
                <w:szCs w:val="21"/>
              </w:rPr>
            </w:pPr>
          </w:p>
          <w:p w14:paraId="1C907392" w14:textId="77777777" w:rsidR="00177CFB" w:rsidRDefault="00177CFB" w:rsidP="004568B4">
            <w:pPr>
              <w:jc w:val="left"/>
              <w:rPr>
                <w:rFonts w:ascii="ＭＳ 明朝" w:eastAsia="ＭＳ 明朝" w:hAnsi="ＭＳ 明朝" w:cs="ＭＳ Ｐゴシック"/>
                <w:kern w:val="0"/>
                <w:szCs w:val="21"/>
              </w:rPr>
            </w:pPr>
          </w:p>
          <w:p w14:paraId="66DAA74C" w14:textId="77777777" w:rsidR="00D11E38" w:rsidRDefault="00D11E38" w:rsidP="004568B4">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2.4.3. 団体統合宛名機能</w:t>
            </w:r>
            <w:r w:rsidR="00DA575C">
              <w:rPr>
                <w:rFonts w:ascii="ＭＳ 明朝" w:eastAsia="ＭＳ 明朝" w:hAnsi="ＭＳ 明朝" w:cs="ＭＳ Ｐゴシック" w:hint="eastAsia"/>
                <w:kern w:val="0"/>
                <w:szCs w:val="21"/>
              </w:rPr>
              <w:t>業務の業務フロー</w:t>
            </w:r>
          </w:p>
          <w:p w14:paraId="557C23BB" w14:textId="6FDE1827" w:rsidR="00D420C3" w:rsidRDefault="00315928" w:rsidP="00711E9E">
            <w:pPr>
              <w:ind w:firstLineChars="100" w:firstLine="210"/>
              <w:jc w:val="left"/>
              <w:rPr>
                <w:rFonts w:ascii="ＭＳ 明朝" w:eastAsia="ＭＳ 明朝" w:hAnsi="ＭＳ 明朝" w:cs="ＭＳ Ｐゴシック"/>
                <w:kern w:val="0"/>
                <w:szCs w:val="21"/>
              </w:rPr>
            </w:pPr>
            <w:r w:rsidRPr="00315928">
              <w:rPr>
                <w:rFonts w:ascii="ＭＳ 明朝" w:eastAsia="ＭＳ 明朝" w:hAnsi="ＭＳ 明朝" w:cs="ＭＳ Ｐゴシック" w:hint="eastAsia"/>
                <w:kern w:val="0"/>
                <w:szCs w:val="21"/>
                <w:vertAlign w:val="superscript"/>
              </w:rPr>
              <w:t>9</w:t>
            </w:r>
            <w:r w:rsidRPr="00315928">
              <w:rPr>
                <w:rFonts w:ascii="ＭＳ 明朝" w:eastAsia="ＭＳ 明朝" w:hAnsi="ＭＳ 明朝" w:cs="ＭＳ Ｐゴシック"/>
                <w:kern w:val="0"/>
                <w:szCs w:val="21"/>
              </w:rPr>
              <w:t>最下位の１桁を除いて単純連番方式で付番し、最下位の１桁はチェックデジットとする。チェックデジットの算出方式はモジュラス11（M11W２～７）とする。余りが０又は１の場合、検査付番は０とする。（※</w:t>
            </w:r>
            <w:r w:rsidRPr="00780A99">
              <w:rPr>
                <w:rFonts w:ascii="ＭＳ 明朝" w:eastAsia="ＭＳ 明朝" w:hAnsi="ＭＳ 明朝" w:cs="ＭＳ Ｐゴシック"/>
                <w:kern w:val="0"/>
                <w:szCs w:val="21"/>
                <w:u w:val="single"/>
              </w:rPr>
              <w:t>住民記録システム標準仕様書</w:t>
            </w:r>
            <w:r w:rsidRPr="00315928">
              <w:rPr>
                <w:rFonts w:ascii="ＭＳ 明朝" w:eastAsia="ＭＳ 明朝" w:hAnsi="ＭＳ 明朝" w:cs="ＭＳ Ｐゴシック"/>
                <w:kern w:val="0"/>
                <w:szCs w:val="21"/>
              </w:rPr>
              <w:t>に規定されている宛名番号の付番方法と同様の方式）</w:t>
            </w:r>
          </w:p>
          <w:p w14:paraId="7D3D3EEF" w14:textId="08C8F8F3" w:rsidR="00D420C3" w:rsidRPr="008475F7" w:rsidRDefault="00D420C3" w:rsidP="004568B4">
            <w:pPr>
              <w:jc w:val="left"/>
              <w:rPr>
                <w:rFonts w:ascii="ＭＳ 明朝" w:eastAsia="ＭＳ 明朝" w:hAnsi="ＭＳ 明朝" w:cs="ＭＳ Ｐゴシック"/>
                <w:kern w:val="0"/>
                <w:szCs w:val="21"/>
                <w:u w:val="single"/>
              </w:rPr>
            </w:pPr>
          </w:p>
        </w:tc>
      </w:tr>
    </w:tbl>
    <w:p w14:paraId="0874DBAD" w14:textId="77777777" w:rsidR="00E82E16" w:rsidRPr="00DB29B9" w:rsidRDefault="00E82E16" w:rsidP="00E82E16">
      <w:pPr>
        <w:jc w:val="left"/>
        <w:rPr>
          <w:rFonts w:ascii="ＭＳ 明朝" w:eastAsia="ＭＳ 明朝" w:hAnsi="ＭＳ 明朝"/>
          <w:sz w:val="2"/>
          <w:szCs w:val="2"/>
        </w:rPr>
      </w:pPr>
    </w:p>
    <w:p w14:paraId="106450EA" w14:textId="77777777" w:rsidR="00892CA2" w:rsidRPr="00E82E16" w:rsidRDefault="00892CA2"/>
    <w:sectPr w:rsidR="00892CA2" w:rsidRPr="00E82E16" w:rsidSect="00E82E16">
      <w:headerReference w:type="default" r:id="rId10"/>
      <w:pgSz w:w="16838" w:h="11906" w:orient="landscape" w:code="9"/>
      <w:pgMar w:top="567" w:right="851" w:bottom="567"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65902" w14:textId="77777777" w:rsidR="006E17F9" w:rsidRDefault="006E17F9" w:rsidP="00E82E16">
      <w:r>
        <w:separator/>
      </w:r>
    </w:p>
  </w:endnote>
  <w:endnote w:type="continuationSeparator" w:id="0">
    <w:p w14:paraId="0D839385" w14:textId="77777777" w:rsidR="006E17F9" w:rsidRDefault="006E17F9" w:rsidP="00E82E16">
      <w:r>
        <w:continuationSeparator/>
      </w:r>
    </w:p>
  </w:endnote>
  <w:endnote w:type="continuationNotice" w:id="1">
    <w:p w14:paraId="3A372BA0" w14:textId="77777777" w:rsidR="006E17F9" w:rsidRDefault="006E1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7F385" w14:textId="77777777" w:rsidR="006E17F9" w:rsidRDefault="006E17F9" w:rsidP="00E82E16">
      <w:r>
        <w:separator/>
      </w:r>
    </w:p>
  </w:footnote>
  <w:footnote w:type="continuationSeparator" w:id="0">
    <w:p w14:paraId="2C0DA9CD" w14:textId="77777777" w:rsidR="006E17F9" w:rsidRDefault="006E17F9" w:rsidP="00E82E16">
      <w:r>
        <w:continuationSeparator/>
      </w:r>
    </w:p>
  </w:footnote>
  <w:footnote w:type="continuationNotice" w:id="1">
    <w:p w14:paraId="3209ACEA" w14:textId="77777777" w:rsidR="006E17F9" w:rsidRDefault="006E1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72E3" w14:textId="77777777" w:rsidR="002716A9" w:rsidRPr="00BA1D81" w:rsidRDefault="002716A9">
    <w:pPr>
      <w:pStyle w:val="aa"/>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0175E"/>
    <w:multiLevelType w:val="hybridMultilevel"/>
    <w:tmpl w:val="6110034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9D54446"/>
    <w:multiLevelType w:val="hybridMultilevel"/>
    <w:tmpl w:val="0B24A2A6"/>
    <w:lvl w:ilvl="0" w:tplc="A008F55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0EE4301"/>
    <w:multiLevelType w:val="hybridMultilevel"/>
    <w:tmpl w:val="DBA6FE2E"/>
    <w:lvl w:ilvl="0" w:tplc="850A79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78773643">
    <w:abstractNumId w:val="2"/>
  </w:num>
  <w:num w:numId="2" w16cid:durableId="1263218826">
    <w:abstractNumId w:val="1"/>
  </w:num>
  <w:num w:numId="3" w16cid:durableId="1323780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F92"/>
    <w:rsid w:val="00004C3C"/>
    <w:rsid w:val="00041CF0"/>
    <w:rsid w:val="0004317A"/>
    <w:rsid w:val="000537B6"/>
    <w:rsid w:val="00054F84"/>
    <w:rsid w:val="00061B6C"/>
    <w:rsid w:val="00066D15"/>
    <w:rsid w:val="00081B02"/>
    <w:rsid w:val="00084A36"/>
    <w:rsid w:val="00090AF0"/>
    <w:rsid w:val="000966C3"/>
    <w:rsid w:val="000A08D6"/>
    <w:rsid w:val="000A0F13"/>
    <w:rsid w:val="000A14B1"/>
    <w:rsid w:val="000A5DD7"/>
    <w:rsid w:val="000B1070"/>
    <w:rsid w:val="000B32F1"/>
    <w:rsid w:val="000B5EA8"/>
    <w:rsid w:val="000E141E"/>
    <w:rsid w:val="000E4F6A"/>
    <w:rsid w:val="000E6502"/>
    <w:rsid w:val="000E7472"/>
    <w:rsid w:val="00105403"/>
    <w:rsid w:val="0011041C"/>
    <w:rsid w:val="00116DA4"/>
    <w:rsid w:val="00122F7F"/>
    <w:rsid w:val="00126E11"/>
    <w:rsid w:val="0012702C"/>
    <w:rsid w:val="001359EA"/>
    <w:rsid w:val="001508D3"/>
    <w:rsid w:val="001605A3"/>
    <w:rsid w:val="00163B2E"/>
    <w:rsid w:val="00170F7D"/>
    <w:rsid w:val="001721D8"/>
    <w:rsid w:val="00177CFB"/>
    <w:rsid w:val="001861A7"/>
    <w:rsid w:val="001877BB"/>
    <w:rsid w:val="00195452"/>
    <w:rsid w:val="001A58A0"/>
    <w:rsid w:val="001B0F60"/>
    <w:rsid w:val="001B6C02"/>
    <w:rsid w:val="001D3461"/>
    <w:rsid w:val="001E02F7"/>
    <w:rsid w:val="001E5F20"/>
    <w:rsid w:val="001F09B7"/>
    <w:rsid w:val="001F3C31"/>
    <w:rsid w:val="00206237"/>
    <w:rsid w:val="0020641C"/>
    <w:rsid w:val="00226D9B"/>
    <w:rsid w:val="00231A39"/>
    <w:rsid w:val="00242C7F"/>
    <w:rsid w:val="00250046"/>
    <w:rsid w:val="002608E5"/>
    <w:rsid w:val="00260A10"/>
    <w:rsid w:val="00265BE7"/>
    <w:rsid w:val="002716A9"/>
    <w:rsid w:val="002813E9"/>
    <w:rsid w:val="002A29C4"/>
    <w:rsid w:val="002A2E8E"/>
    <w:rsid w:val="002B3138"/>
    <w:rsid w:val="002B592A"/>
    <w:rsid w:val="002B7EDA"/>
    <w:rsid w:val="002C0D75"/>
    <w:rsid w:val="002C1A99"/>
    <w:rsid w:val="002C2435"/>
    <w:rsid w:val="002C3AE7"/>
    <w:rsid w:val="002D4CF9"/>
    <w:rsid w:val="002E2BF2"/>
    <w:rsid w:val="00305183"/>
    <w:rsid w:val="00315928"/>
    <w:rsid w:val="00316969"/>
    <w:rsid w:val="00330DB9"/>
    <w:rsid w:val="00341339"/>
    <w:rsid w:val="003528DD"/>
    <w:rsid w:val="00352E89"/>
    <w:rsid w:val="0035669D"/>
    <w:rsid w:val="00362E22"/>
    <w:rsid w:val="00363800"/>
    <w:rsid w:val="00363C35"/>
    <w:rsid w:val="0036574F"/>
    <w:rsid w:val="003751E5"/>
    <w:rsid w:val="00392969"/>
    <w:rsid w:val="00394044"/>
    <w:rsid w:val="0039412D"/>
    <w:rsid w:val="00394AE1"/>
    <w:rsid w:val="00395A81"/>
    <w:rsid w:val="00396274"/>
    <w:rsid w:val="003A4A18"/>
    <w:rsid w:val="003C17D8"/>
    <w:rsid w:val="003C52F0"/>
    <w:rsid w:val="003C723A"/>
    <w:rsid w:val="003F3235"/>
    <w:rsid w:val="0042036D"/>
    <w:rsid w:val="00431574"/>
    <w:rsid w:val="004568B4"/>
    <w:rsid w:val="00457B20"/>
    <w:rsid w:val="00464AAE"/>
    <w:rsid w:val="0047452F"/>
    <w:rsid w:val="00491A9C"/>
    <w:rsid w:val="004A3DEC"/>
    <w:rsid w:val="004B4A6C"/>
    <w:rsid w:val="004C43A9"/>
    <w:rsid w:val="004C5558"/>
    <w:rsid w:val="004C6938"/>
    <w:rsid w:val="004D741B"/>
    <w:rsid w:val="00520467"/>
    <w:rsid w:val="005212D7"/>
    <w:rsid w:val="00521611"/>
    <w:rsid w:val="00523A3B"/>
    <w:rsid w:val="00536756"/>
    <w:rsid w:val="0055410C"/>
    <w:rsid w:val="00564F06"/>
    <w:rsid w:val="00567C61"/>
    <w:rsid w:val="00576470"/>
    <w:rsid w:val="0058683B"/>
    <w:rsid w:val="00590D24"/>
    <w:rsid w:val="005B069E"/>
    <w:rsid w:val="005B47DD"/>
    <w:rsid w:val="005C5758"/>
    <w:rsid w:val="005D1A23"/>
    <w:rsid w:val="005E1583"/>
    <w:rsid w:val="005E53A1"/>
    <w:rsid w:val="005F1528"/>
    <w:rsid w:val="005F2E07"/>
    <w:rsid w:val="00605786"/>
    <w:rsid w:val="006109AC"/>
    <w:rsid w:val="00631F07"/>
    <w:rsid w:val="00634DBC"/>
    <w:rsid w:val="00640A49"/>
    <w:rsid w:val="00644038"/>
    <w:rsid w:val="00647694"/>
    <w:rsid w:val="00667A4A"/>
    <w:rsid w:val="0067044B"/>
    <w:rsid w:val="00680191"/>
    <w:rsid w:val="00684B2A"/>
    <w:rsid w:val="00693B8E"/>
    <w:rsid w:val="006A6FC7"/>
    <w:rsid w:val="006B1717"/>
    <w:rsid w:val="006B4343"/>
    <w:rsid w:val="006C00C3"/>
    <w:rsid w:val="006D1F29"/>
    <w:rsid w:val="006D6437"/>
    <w:rsid w:val="006E17F9"/>
    <w:rsid w:val="006E31F9"/>
    <w:rsid w:val="006F48D7"/>
    <w:rsid w:val="00700C5D"/>
    <w:rsid w:val="007024A9"/>
    <w:rsid w:val="00704DFA"/>
    <w:rsid w:val="00711E9E"/>
    <w:rsid w:val="00714694"/>
    <w:rsid w:val="007166AA"/>
    <w:rsid w:val="007370D4"/>
    <w:rsid w:val="0078084A"/>
    <w:rsid w:val="00780A99"/>
    <w:rsid w:val="00781DEE"/>
    <w:rsid w:val="00786525"/>
    <w:rsid w:val="007C327E"/>
    <w:rsid w:val="007E007C"/>
    <w:rsid w:val="007E0DE4"/>
    <w:rsid w:val="007F2F92"/>
    <w:rsid w:val="008016F1"/>
    <w:rsid w:val="0080396E"/>
    <w:rsid w:val="00805B65"/>
    <w:rsid w:val="0080652C"/>
    <w:rsid w:val="008071FE"/>
    <w:rsid w:val="0081659E"/>
    <w:rsid w:val="008248CE"/>
    <w:rsid w:val="00843789"/>
    <w:rsid w:val="00843E0B"/>
    <w:rsid w:val="00847270"/>
    <w:rsid w:val="008475F7"/>
    <w:rsid w:val="00855262"/>
    <w:rsid w:val="008747DA"/>
    <w:rsid w:val="008871B3"/>
    <w:rsid w:val="00887E5A"/>
    <w:rsid w:val="00892CA2"/>
    <w:rsid w:val="008B3426"/>
    <w:rsid w:val="008B51B9"/>
    <w:rsid w:val="008B6386"/>
    <w:rsid w:val="008B6662"/>
    <w:rsid w:val="00900106"/>
    <w:rsid w:val="00932FE0"/>
    <w:rsid w:val="00944739"/>
    <w:rsid w:val="009527CF"/>
    <w:rsid w:val="00961A23"/>
    <w:rsid w:val="00962299"/>
    <w:rsid w:val="00982613"/>
    <w:rsid w:val="009833A5"/>
    <w:rsid w:val="0098408A"/>
    <w:rsid w:val="00992273"/>
    <w:rsid w:val="00994FFB"/>
    <w:rsid w:val="009B2470"/>
    <w:rsid w:val="009B2833"/>
    <w:rsid w:val="009D4393"/>
    <w:rsid w:val="009D43F1"/>
    <w:rsid w:val="009D4ED9"/>
    <w:rsid w:val="009E24C3"/>
    <w:rsid w:val="009F5644"/>
    <w:rsid w:val="00A13DD3"/>
    <w:rsid w:val="00A22B8E"/>
    <w:rsid w:val="00A32437"/>
    <w:rsid w:val="00A34CD6"/>
    <w:rsid w:val="00A414A8"/>
    <w:rsid w:val="00A47455"/>
    <w:rsid w:val="00A543DD"/>
    <w:rsid w:val="00A57852"/>
    <w:rsid w:val="00A6013B"/>
    <w:rsid w:val="00A61749"/>
    <w:rsid w:val="00A654C2"/>
    <w:rsid w:val="00A65ACD"/>
    <w:rsid w:val="00A67E29"/>
    <w:rsid w:val="00A7642B"/>
    <w:rsid w:val="00A814B2"/>
    <w:rsid w:val="00A850FA"/>
    <w:rsid w:val="00A95DB2"/>
    <w:rsid w:val="00A975EE"/>
    <w:rsid w:val="00AA432B"/>
    <w:rsid w:val="00AA436D"/>
    <w:rsid w:val="00AA4E03"/>
    <w:rsid w:val="00AA6C6F"/>
    <w:rsid w:val="00AC6FFD"/>
    <w:rsid w:val="00AD30CC"/>
    <w:rsid w:val="00AE48A3"/>
    <w:rsid w:val="00AF1659"/>
    <w:rsid w:val="00B033B1"/>
    <w:rsid w:val="00B06A89"/>
    <w:rsid w:val="00B114B5"/>
    <w:rsid w:val="00B14315"/>
    <w:rsid w:val="00B37AF4"/>
    <w:rsid w:val="00B46B72"/>
    <w:rsid w:val="00B50387"/>
    <w:rsid w:val="00B50A6C"/>
    <w:rsid w:val="00B616BA"/>
    <w:rsid w:val="00B71A4B"/>
    <w:rsid w:val="00B958B0"/>
    <w:rsid w:val="00BA0B71"/>
    <w:rsid w:val="00BA26DD"/>
    <w:rsid w:val="00BB2568"/>
    <w:rsid w:val="00BC0089"/>
    <w:rsid w:val="00BC423E"/>
    <w:rsid w:val="00BD08C0"/>
    <w:rsid w:val="00BF6F43"/>
    <w:rsid w:val="00BF765B"/>
    <w:rsid w:val="00C53332"/>
    <w:rsid w:val="00C546D7"/>
    <w:rsid w:val="00C570BB"/>
    <w:rsid w:val="00C601FA"/>
    <w:rsid w:val="00C74DB1"/>
    <w:rsid w:val="00C867E0"/>
    <w:rsid w:val="00C94D3E"/>
    <w:rsid w:val="00CA48DB"/>
    <w:rsid w:val="00CA6B99"/>
    <w:rsid w:val="00CB6E8F"/>
    <w:rsid w:val="00CC275B"/>
    <w:rsid w:val="00CC7954"/>
    <w:rsid w:val="00CD0C10"/>
    <w:rsid w:val="00CD31F4"/>
    <w:rsid w:val="00CE3C9C"/>
    <w:rsid w:val="00CE654F"/>
    <w:rsid w:val="00D065C2"/>
    <w:rsid w:val="00D11E38"/>
    <w:rsid w:val="00D31C47"/>
    <w:rsid w:val="00D369D1"/>
    <w:rsid w:val="00D420C3"/>
    <w:rsid w:val="00D60263"/>
    <w:rsid w:val="00D864CE"/>
    <w:rsid w:val="00D9654D"/>
    <w:rsid w:val="00DA0786"/>
    <w:rsid w:val="00DA575C"/>
    <w:rsid w:val="00DA7E00"/>
    <w:rsid w:val="00DB7B40"/>
    <w:rsid w:val="00DC56B2"/>
    <w:rsid w:val="00DD51AC"/>
    <w:rsid w:val="00DE6FBF"/>
    <w:rsid w:val="00DF5C64"/>
    <w:rsid w:val="00E234BD"/>
    <w:rsid w:val="00E26902"/>
    <w:rsid w:val="00E277B5"/>
    <w:rsid w:val="00E501A3"/>
    <w:rsid w:val="00E53E71"/>
    <w:rsid w:val="00E625DC"/>
    <w:rsid w:val="00E67FDF"/>
    <w:rsid w:val="00E71741"/>
    <w:rsid w:val="00E76812"/>
    <w:rsid w:val="00E82E16"/>
    <w:rsid w:val="00E92ACE"/>
    <w:rsid w:val="00EA2FA8"/>
    <w:rsid w:val="00EB4CA9"/>
    <w:rsid w:val="00EC756A"/>
    <w:rsid w:val="00EE122E"/>
    <w:rsid w:val="00F2299F"/>
    <w:rsid w:val="00F3117B"/>
    <w:rsid w:val="00F33D16"/>
    <w:rsid w:val="00F45CAF"/>
    <w:rsid w:val="00F624AD"/>
    <w:rsid w:val="00F95063"/>
    <w:rsid w:val="00F975A4"/>
    <w:rsid w:val="00FB64E1"/>
    <w:rsid w:val="00FD0267"/>
    <w:rsid w:val="00FD5645"/>
    <w:rsid w:val="00FE1D01"/>
    <w:rsid w:val="00FE38FC"/>
    <w:rsid w:val="00FE5A0A"/>
    <w:rsid w:val="00FE6A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2E9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461"/>
    <w:pPr>
      <w:widowControl w:val="0"/>
      <w:spacing w:line="240" w:lineRule="auto"/>
      <w:jc w:val="both"/>
    </w:pPr>
    <w:rPr>
      <w:sz w:val="21"/>
      <w:szCs w:val="22"/>
      <w14:ligatures w14:val="none"/>
    </w:rPr>
  </w:style>
  <w:style w:type="paragraph" w:styleId="1">
    <w:name w:val="heading 1"/>
    <w:basedOn w:val="a"/>
    <w:next w:val="a"/>
    <w:link w:val="10"/>
    <w:uiPriority w:val="9"/>
    <w:qFormat/>
    <w:rsid w:val="007F2F9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F2F9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F2F9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F2F9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F2F9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F2F9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F2F9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F2F9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F2F9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F2F9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F2F9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F2F9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F2F9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F2F9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F2F9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F2F9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F2F9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F2F9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F2F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F2F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2F9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F2F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2F92"/>
    <w:pPr>
      <w:spacing w:before="160" w:after="160"/>
      <w:jc w:val="center"/>
    </w:pPr>
    <w:rPr>
      <w:i/>
      <w:iCs/>
      <w:color w:val="404040" w:themeColor="text1" w:themeTint="BF"/>
    </w:rPr>
  </w:style>
  <w:style w:type="character" w:customStyle="1" w:styleId="a8">
    <w:name w:val="引用文 (文字)"/>
    <w:basedOn w:val="a0"/>
    <w:link w:val="a7"/>
    <w:uiPriority w:val="29"/>
    <w:rsid w:val="007F2F92"/>
    <w:rPr>
      <w:i/>
      <w:iCs/>
      <w:color w:val="404040" w:themeColor="text1" w:themeTint="BF"/>
    </w:rPr>
  </w:style>
  <w:style w:type="paragraph" w:styleId="a9">
    <w:name w:val="List Paragraph"/>
    <w:basedOn w:val="a"/>
    <w:uiPriority w:val="34"/>
    <w:qFormat/>
    <w:rsid w:val="007F2F92"/>
    <w:pPr>
      <w:ind w:left="720"/>
      <w:contextualSpacing/>
    </w:pPr>
  </w:style>
  <w:style w:type="character" w:styleId="21">
    <w:name w:val="Intense Emphasis"/>
    <w:basedOn w:val="a0"/>
    <w:uiPriority w:val="21"/>
    <w:qFormat/>
    <w:rsid w:val="007F2F92"/>
    <w:rPr>
      <w:i/>
      <w:iCs/>
      <w:color w:val="0F4761" w:themeColor="accent1" w:themeShade="BF"/>
    </w:rPr>
  </w:style>
  <w:style w:type="paragraph" w:styleId="22">
    <w:name w:val="Intense Quote"/>
    <w:basedOn w:val="a"/>
    <w:next w:val="a"/>
    <w:link w:val="23"/>
    <w:uiPriority w:val="30"/>
    <w:qFormat/>
    <w:rsid w:val="007F2F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F2F92"/>
    <w:rPr>
      <w:i/>
      <w:iCs/>
      <w:color w:val="0F4761" w:themeColor="accent1" w:themeShade="BF"/>
    </w:rPr>
  </w:style>
  <w:style w:type="character" w:styleId="24">
    <w:name w:val="Intense Reference"/>
    <w:basedOn w:val="a0"/>
    <w:uiPriority w:val="32"/>
    <w:qFormat/>
    <w:rsid w:val="007F2F92"/>
    <w:rPr>
      <w:b/>
      <w:bCs/>
      <w:smallCaps/>
      <w:color w:val="0F4761" w:themeColor="accent1" w:themeShade="BF"/>
      <w:spacing w:val="5"/>
    </w:rPr>
  </w:style>
  <w:style w:type="paragraph" w:styleId="aa">
    <w:name w:val="header"/>
    <w:basedOn w:val="a"/>
    <w:link w:val="ab"/>
    <w:uiPriority w:val="99"/>
    <w:unhideWhenUsed/>
    <w:rsid w:val="00E82E16"/>
    <w:pPr>
      <w:tabs>
        <w:tab w:val="center" w:pos="4252"/>
        <w:tab w:val="right" w:pos="8504"/>
      </w:tabs>
      <w:snapToGrid w:val="0"/>
    </w:pPr>
  </w:style>
  <w:style w:type="character" w:customStyle="1" w:styleId="ab">
    <w:name w:val="ヘッダー (文字)"/>
    <w:basedOn w:val="a0"/>
    <w:link w:val="aa"/>
    <w:uiPriority w:val="99"/>
    <w:rsid w:val="00E82E16"/>
  </w:style>
  <w:style w:type="paragraph" w:styleId="ac">
    <w:name w:val="footer"/>
    <w:basedOn w:val="a"/>
    <w:link w:val="ad"/>
    <w:uiPriority w:val="99"/>
    <w:unhideWhenUsed/>
    <w:rsid w:val="00E82E16"/>
    <w:pPr>
      <w:tabs>
        <w:tab w:val="center" w:pos="4252"/>
        <w:tab w:val="right" w:pos="8504"/>
      </w:tabs>
      <w:snapToGrid w:val="0"/>
    </w:pPr>
  </w:style>
  <w:style w:type="character" w:customStyle="1" w:styleId="ad">
    <w:name w:val="フッター (文字)"/>
    <w:basedOn w:val="a0"/>
    <w:link w:val="ac"/>
    <w:uiPriority w:val="99"/>
    <w:rsid w:val="00E82E16"/>
  </w:style>
  <w:style w:type="table" w:styleId="ae">
    <w:name w:val="Table Grid"/>
    <w:basedOn w:val="a1"/>
    <w:uiPriority w:val="39"/>
    <w:rsid w:val="00E82E16"/>
    <w:pPr>
      <w:spacing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E82E16"/>
    <w:rPr>
      <w:sz w:val="18"/>
      <w:szCs w:val="18"/>
    </w:rPr>
  </w:style>
  <w:style w:type="paragraph" w:styleId="af0">
    <w:name w:val="annotation text"/>
    <w:basedOn w:val="a"/>
    <w:link w:val="af1"/>
    <w:uiPriority w:val="99"/>
    <w:unhideWhenUsed/>
    <w:rsid w:val="00E82E16"/>
    <w:pPr>
      <w:jc w:val="left"/>
    </w:pPr>
  </w:style>
  <w:style w:type="character" w:customStyle="1" w:styleId="af1">
    <w:name w:val="コメント文字列 (文字)"/>
    <w:basedOn w:val="a0"/>
    <w:link w:val="af0"/>
    <w:uiPriority w:val="99"/>
    <w:rsid w:val="00E82E16"/>
    <w:rPr>
      <w:sz w:val="21"/>
      <w:szCs w:val="22"/>
      <w14:ligatures w14:val="none"/>
    </w:rPr>
  </w:style>
  <w:style w:type="paragraph" w:styleId="af2">
    <w:name w:val="annotation subject"/>
    <w:basedOn w:val="af0"/>
    <w:next w:val="af0"/>
    <w:link w:val="af3"/>
    <w:uiPriority w:val="99"/>
    <w:semiHidden/>
    <w:unhideWhenUsed/>
    <w:rsid w:val="002B3138"/>
    <w:rPr>
      <w:b/>
      <w:bCs/>
    </w:rPr>
  </w:style>
  <w:style w:type="character" w:customStyle="1" w:styleId="af3">
    <w:name w:val="コメント内容 (文字)"/>
    <w:basedOn w:val="af1"/>
    <w:link w:val="af2"/>
    <w:uiPriority w:val="99"/>
    <w:semiHidden/>
    <w:rsid w:val="002B3138"/>
    <w:rPr>
      <w:b/>
      <w:bCs/>
      <w:sz w:val="21"/>
      <w:szCs w:val="22"/>
      <w14:ligatures w14:val="none"/>
    </w:rPr>
  </w:style>
  <w:style w:type="character" w:styleId="af4">
    <w:name w:val="Mention"/>
    <w:basedOn w:val="a0"/>
    <w:uiPriority w:val="99"/>
    <w:unhideWhenUsed/>
    <w:rsid w:val="001605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884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24183208680E747BC6427F24A0DD8C9" ma:contentTypeVersion="18" ma:contentTypeDescription="新しいドキュメントを作成します。" ma:contentTypeScope="" ma:versionID="dcde0df656ed99a60b15b07cd5b47529">
  <xsd:schema xmlns:xsd="http://www.w3.org/2001/XMLSchema" xmlns:xs="http://www.w3.org/2001/XMLSchema" xmlns:p="http://schemas.microsoft.com/office/2006/metadata/properties" xmlns:ns2="cbaede47-1446-4072-b76a-1b5f8260e7ea" xmlns:ns3="ed9888db-c08f-4880-8c8f-9300fabbe8b3" targetNamespace="http://schemas.microsoft.com/office/2006/metadata/properties" ma:root="true" ma:fieldsID="8ec3d99e7bf4fea89d93845d3808480e" ns2:_="" ns3:_="">
    <xsd:import namespace="cbaede47-1446-4072-b76a-1b5f8260e7ea"/>
    <xsd:import namespace="ed9888db-c08f-4880-8c8f-9300fabbe8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ede47-1446-4072-b76a-1b5f8260e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88db-c08f-4880-8c8f-9300fabbe8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fc01f9-95fc-4cc8-88ef-67339ab57e30}" ma:internalName="TaxCatchAll" ma:showField="CatchAllData" ma:web="ed9888db-c08f-4880-8c8f-9300fabbe8b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aede47-1446-4072-b76a-1b5f8260e7ea">
      <Terms xmlns="http://schemas.microsoft.com/office/infopath/2007/PartnerControls"/>
    </lcf76f155ced4ddcb4097134ff3c332f>
    <TaxCatchAll xmlns="ed9888db-c08f-4880-8c8f-9300fabbe8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262FC-4C39-459C-AFC7-761E6F2E6E14}"/>
</file>

<file path=customXml/itemProps2.xml><?xml version="1.0" encoding="utf-8"?>
<ds:datastoreItem xmlns:ds="http://schemas.openxmlformats.org/officeDocument/2006/customXml" ds:itemID="{F9B4631B-5229-45C6-BD8C-477819954740}">
  <ds:schemaRefs>
    <ds:schemaRef ds:uri="http://schemas.microsoft.com/office/2006/metadata/properties"/>
    <ds:schemaRef ds:uri="http://schemas.microsoft.com/office/infopath/2007/PartnerControls"/>
    <ds:schemaRef ds:uri="282d2848-1e61-4f57-abe5-548f89bb406a"/>
    <ds:schemaRef ds:uri="b758b80c-b7b2-4ee0-9bbd-eeae84deb832"/>
    <ds:schemaRef ds:uri="http://schemas.microsoft.com/sharepoint/v3"/>
  </ds:schemaRefs>
</ds:datastoreItem>
</file>

<file path=customXml/itemProps3.xml><?xml version="1.0" encoding="utf-8"?>
<ds:datastoreItem xmlns:ds="http://schemas.openxmlformats.org/officeDocument/2006/customXml" ds:itemID="{025D8945-E5EB-4A5C-A55B-6A74A64ED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3096</Words>
  <Characters>3351</Characters>
  <Application>Microsoft Office Word</Application>
  <DocSecurity>2</DocSecurity>
  <Lines>203</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2025-09-26T05:17:00Z</dcterms:created>
  <dcterms:modified xsi:type="dcterms:W3CDTF">2026-01-19T08:07:00Z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0x010100724183208680E747BC6427F24A0DD8C9</vt:lpwstr>
  </property>
  <property fmtid="{D5CDD505-2E9C-101B-9397-08002B2CF9AE}" pid="3" name="MediaServiceImageTags">
    <vt:lpwstr/>
  </property>
  <property fmtid="{D5CDD505-2E9C-101B-9397-08002B2CF9AE}" pid="4" name="docLang">
    <vt:lpwstr>ja</vt:lpwstr>
  </property>
</Properties>
</file>